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8D0" w:rsidRPr="0045554D" w:rsidRDefault="00F73E89">
      <w:pPr>
        <w:spacing w:after="50" w:line="259" w:lineRule="auto"/>
        <w:ind w:left="93"/>
        <w:jc w:val="center"/>
        <w:rPr>
          <w:color w:val="auto"/>
        </w:rPr>
      </w:pPr>
      <w:r w:rsidRPr="0045554D">
        <w:rPr>
          <w:b/>
          <w:color w:val="auto"/>
        </w:rPr>
        <w:t xml:space="preserve">Rada Nadzorcza Spółki Polskie Radio – Regionalna Rozgłośnia w </w:t>
      </w:r>
      <w:r w:rsidR="00966009" w:rsidRPr="0045554D">
        <w:rPr>
          <w:b/>
          <w:color w:val="auto"/>
        </w:rPr>
        <w:t>Olsztynie</w:t>
      </w:r>
      <w:r w:rsidRPr="0045554D">
        <w:rPr>
          <w:b/>
          <w:color w:val="auto"/>
        </w:rPr>
        <w:t xml:space="preserve"> </w:t>
      </w:r>
    </w:p>
    <w:p w:rsidR="005A68D0" w:rsidRPr="0045554D" w:rsidRDefault="00F73E89">
      <w:pPr>
        <w:spacing w:after="12" w:line="259" w:lineRule="auto"/>
        <w:ind w:left="93"/>
        <w:jc w:val="center"/>
        <w:rPr>
          <w:color w:val="auto"/>
        </w:rPr>
      </w:pPr>
      <w:r w:rsidRPr="0045554D">
        <w:rPr>
          <w:b/>
          <w:color w:val="auto"/>
        </w:rPr>
        <w:t xml:space="preserve">„Radio </w:t>
      </w:r>
      <w:r w:rsidR="00966009" w:rsidRPr="0045554D">
        <w:rPr>
          <w:b/>
          <w:color w:val="auto"/>
        </w:rPr>
        <w:t xml:space="preserve">Olsztyn </w:t>
      </w:r>
      <w:r w:rsidRPr="0045554D">
        <w:rPr>
          <w:b/>
          <w:color w:val="auto"/>
        </w:rPr>
        <w:t xml:space="preserve">S.A.” w likwidacji </w:t>
      </w:r>
    </w:p>
    <w:p w:rsidR="005A68D0" w:rsidRPr="0045554D" w:rsidRDefault="00F73E89">
      <w:pPr>
        <w:spacing w:after="63" w:line="259" w:lineRule="auto"/>
        <w:ind w:left="91" w:firstLine="0"/>
        <w:jc w:val="left"/>
        <w:rPr>
          <w:color w:val="auto"/>
        </w:rPr>
      </w:pPr>
      <w:r w:rsidRPr="0045554D">
        <w:rPr>
          <w:color w:val="auto"/>
        </w:rPr>
        <w:t xml:space="preserve"> </w:t>
      </w:r>
    </w:p>
    <w:p w:rsidR="005A68D0" w:rsidRPr="0045554D" w:rsidRDefault="00F73E89">
      <w:pPr>
        <w:ind w:left="1402" w:hanging="1193"/>
        <w:rPr>
          <w:color w:val="auto"/>
        </w:rPr>
      </w:pPr>
      <w:r w:rsidRPr="0045554D">
        <w:rPr>
          <w:color w:val="auto"/>
        </w:rPr>
        <w:t xml:space="preserve">zaprasza uprawnione podmioty do składania ofert na przeprowadzenie badania sprawozdań finansowych Polskiego Radia – Regionalnej Rozgłośni w </w:t>
      </w:r>
      <w:r w:rsidR="00966009" w:rsidRPr="0045554D">
        <w:rPr>
          <w:color w:val="auto"/>
        </w:rPr>
        <w:t>Olsztynie</w:t>
      </w:r>
      <w:r w:rsidRPr="0045554D">
        <w:rPr>
          <w:color w:val="auto"/>
        </w:rPr>
        <w:t xml:space="preserve">  </w:t>
      </w:r>
    </w:p>
    <w:p w:rsidR="005A68D0" w:rsidRPr="0045554D" w:rsidRDefault="00F73E89">
      <w:pPr>
        <w:spacing w:after="17" w:line="259" w:lineRule="auto"/>
        <w:ind w:left="83" w:firstLine="0"/>
        <w:jc w:val="center"/>
        <w:rPr>
          <w:color w:val="auto"/>
        </w:rPr>
      </w:pPr>
      <w:r w:rsidRPr="0045554D">
        <w:rPr>
          <w:color w:val="auto"/>
        </w:rPr>
        <w:t xml:space="preserve">„Radio </w:t>
      </w:r>
      <w:r w:rsidR="00966009" w:rsidRPr="0045554D">
        <w:rPr>
          <w:color w:val="auto"/>
        </w:rPr>
        <w:t>Olsztyn</w:t>
      </w:r>
      <w:r w:rsidRPr="0045554D">
        <w:rPr>
          <w:color w:val="auto"/>
        </w:rPr>
        <w:t xml:space="preserve">” S.A. w likwidacji </w:t>
      </w:r>
    </w:p>
    <w:p w:rsidR="005A68D0" w:rsidRPr="0045554D" w:rsidRDefault="00F73E89">
      <w:pPr>
        <w:spacing w:after="48" w:line="259" w:lineRule="auto"/>
        <w:ind w:left="91" w:firstLine="0"/>
        <w:jc w:val="left"/>
        <w:rPr>
          <w:color w:val="auto"/>
        </w:rPr>
      </w:pPr>
      <w:r w:rsidRPr="0045554D">
        <w:rPr>
          <w:color w:val="auto"/>
        </w:rPr>
        <w:t xml:space="preserve"> </w:t>
      </w:r>
    </w:p>
    <w:p w:rsidR="005A68D0" w:rsidRPr="0045554D" w:rsidRDefault="00F73E89">
      <w:pPr>
        <w:spacing w:after="56" w:line="259" w:lineRule="auto"/>
        <w:ind w:left="86"/>
        <w:jc w:val="left"/>
        <w:rPr>
          <w:color w:val="auto"/>
        </w:rPr>
      </w:pPr>
      <w:r w:rsidRPr="0045554D">
        <w:rPr>
          <w:b/>
          <w:color w:val="auto"/>
        </w:rPr>
        <w:t xml:space="preserve">I. Badaniu podlegać będą: </w:t>
      </w:r>
    </w:p>
    <w:p w:rsidR="005A68D0" w:rsidRPr="0045554D" w:rsidRDefault="00F73E89" w:rsidP="00EE75D6">
      <w:pPr>
        <w:pStyle w:val="Akapitzlist"/>
        <w:numPr>
          <w:ilvl w:val="0"/>
          <w:numId w:val="5"/>
        </w:numPr>
        <w:rPr>
          <w:color w:val="auto"/>
        </w:rPr>
      </w:pPr>
      <w:r w:rsidRPr="0045554D">
        <w:rPr>
          <w:color w:val="auto"/>
        </w:rPr>
        <w:t xml:space="preserve">sprawozdanie finansowe sporządzone na dzień poprzedzający otwarcie likwidacji, </w:t>
      </w:r>
      <w:proofErr w:type="spellStart"/>
      <w:r w:rsidRPr="0045554D">
        <w:rPr>
          <w:color w:val="auto"/>
        </w:rPr>
        <w:t>tj</w:t>
      </w:r>
      <w:proofErr w:type="spellEnd"/>
      <w:r w:rsidRPr="0045554D">
        <w:rPr>
          <w:color w:val="auto"/>
        </w:rPr>
        <w:t xml:space="preserve"> 28.12.2023 r.  (obowiązek ten wynika z przepisu art. 45 ust. 1 w związku z art. 12 ust. 2 ustawy o rachunkowości), </w:t>
      </w:r>
    </w:p>
    <w:p w:rsidR="00EE75D6" w:rsidRPr="0045554D" w:rsidRDefault="00F73E89" w:rsidP="00EE75D6">
      <w:pPr>
        <w:pStyle w:val="Akapitzlist"/>
        <w:numPr>
          <w:ilvl w:val="0"/>
          <w:numId w:val="5"/>
        </w:numPr>
        <w:rPr>
          <w:color w:val="auto"/>
        </w:rPr>
      </w:pPr>
      <w:r w:rsidRPr="0045554D">
        <w:rPr>
          <w:color w:val="auto"/>
        </w:rPr>
        <w:t xml:space="preserve">bilans sporządzony na dzień otwarcia likwidacji, tj. 29.12.2023 r., </w:t>
      </w:r>
    </w:p>
    <w:p w:rsidR="005A68D0" w:rsidRPr="0045554D" w:rsidRDefault="00F73E89" w:rsidP="00EE75D6">
      <w:pPr>
        <w:pStyle w:val="Akapitzlist"/>
        <w:numPr>
          <w:ilvl w:val="0"/>
          <w:numId w:val="5"/>
        </w:numPr>
        <w:rPr>
          <w:color w:val="auto"/>
        </w:rPr>
      </w:pPr>
      <w:r w:rsidRPr="0045554D">
        <w:rPr>
          <w:color w:val="auto"/>
        </w:rPr>
        <w:t xml:space="preserve">sprawozdanie finansowe sporządzone za okres od dnia otwarcia likwidacji do 31.12.2023 r. </w:t>
      </w:r>
    </w:p>
    <w:p w:rsidR="005A68D0" w:rsidRPr="0045554D" w:rsidRDefault="00F73E89">
      <w:pPr>
        <w:spacing w:after="18" w:line="259" w:lineRule="auto"/>
        <w:ind w:left="91" w:firstLine="0"/>
        <w:jc w:val="left"/>
        <w:rPr>
          <w:color w:val="auto"/>
        </w:rPr>
      </w:pPr>
      <w:r w:rsidRPr="0045554D">
        <w:rPr>
          <w:color w:val="auto"/>
        </w:rPr>
        <w:t xml:space="preserve"> </w:t>
      </w:r>
    </w:p>
    <w:p w:rsidR="005A68D0" w:rsidRPr="0045554D" w:rsidRDefault="00F73E89" w:rsidP="00EE75D6">
      <w:pPr>
        <w:spacing w:after="6"/>
        <w:ind w:left="76" w:firstLine="0"/>
        <w:rPr>
          <w:color w:val="auto"/>
        </w:rPr>
      </w:pPr>
      <w:r w:rsidRPr="0045554D">
        <w:rPr>
          <w:color w:val="auto"/>
        </w:rPr>
        <w:t xml:space="preserve">Rada Nadzorcza oczekuje, że zakres badania i zagadnienia podlegające badaniu przez biegłego rewidenta nie będą zasadniczo odbiegały od przyjętych dla badanych sprawozdań finansowych w latach ubiegłych. Nie ulega bowiem zmianie cel badania jakim jest stwierdzenie czy sprawozdanie finansowe oraz stanowiące podstawę jego sporządzenia księgi rachunkowe są wolne od istotnych zniekształceń.  </w:t>
      </w:r>
    </w:p>
    <w:p w:rsidR="005A68D0" w:rsidRPr="0045554D" w:rsidRDefault="00F73E89">
      <w:pPr>
        <w:spacing w:after="7"/>
        <w:ind w:left="86"/>
        <w:rPr>
          <w:color w:val="auto"/>
        </w:rPr>
      </w:pPr>
      <w:r w:rsidRPr="0045554D">
        <w:rPr>
          <w:color w:val="auto"/>
        </w:rPr>
        <w:t xml:space="preserve">W sprawozdaniu z badania biegły potwierdza, czy sprawozdanie finansowe przedstawia rzetelny i jasny obraz sytuacji majątkowej i finansowej spółki oraz jej wyniku finansowego; zwraca uwagę na poprawność stosowania przepisów ustawy o rachunkowości, polityki rachunkowości oraz prawidłowość prowadzonych ksiąg rachunkowych; ocenia zgodność sprawozdania finansowego z obowiązującymi spółkę przepisami prawa i postanowieniami statutu spółki. </w:t>
      </w:r>
    </w:p>
    <w:p w:rsidR="005A68D0" w:rsidRPr="0045554D" w:rsidRDefault="00F73E89">
      <w:pPr>
        <w:spacing w:after="24" w:line="259" w:lineRule="auto"/>
        <w:ind w:left="91" w:firstLine="0"/>
        <w:jc w:val="left"/>
        <w:rPr>
          <w:color w:val="auto"/>
        </w:rPr>
      </w:pPr>
      <w:r w:rsidRPr="0045554D">
        <w:rPr>
          <w:color w:val="auto"/>
        </w:rPr>
        <w:t xml:space="preserve"> </w:t>
      </w:r>
    </w:p>
    <w:p w:rsidR="00EE75D6" w:rsidRPr="0045554D" w:rsidRDefault="00F73E89">
      <w:pPr>
        <w:spacing w:after="154" w:line="259" w:lineRule="auto"/>
        <w:ind w:left="86" w:right="5442"/>
        <w:jc w:val="left"/>
        <w:rPr>
          <w:b/>
          <w:color w:val="auto"/>
        </w:rPr>
      </w:pPr>
      <w:r w:rsidRPr="0045554D">
        <w:rPr>
          <w:b/>
          <w:color w:val="auto"/>
        </w:rPr>
        <w:t xml:space="preserve">II. Kryteria wyboru oferty </w:t>
      </w:r>
    </w:p>
    <w:p w:rsidR="005A68D0" w:rsidRPr="0045554D" w:rsidRDefault="00F73E89">
      <w:pPr>
        <w:spacing w:after="154" w:line="259" w:lineRule="auto"/>
        <w:ind w:left="86" w:right="5442"/>
        <w:jc w:val="left"/>
        <w:rPr>
          <w:color w:val="auto"/>
        </w:rPr>
      </w:pPr>
      <w:r w:rsidRPr="0045554D">
        <w:rPr>
          <w:color w:val="auto"/>
        </w:rPr>
        <w:t xml:space="preserve">Badaniu podlegać będą: </w:t>
      </w:r>
    </w:p>
    <w:p w:rsidR="00EE75D6" w:rsidRPr="0045554D" w:rsidRDefault="00F73E89" w:rsidP="00EE75D6">
      <w:pPr>
        <w:pStyle w:val="Akapitzlist"/>
        <w:numPr>
          <w:ilvl w:val="0"/>
          <w:numId w:val="7"/>
        </w:numPr>
        <w:spacing w:after="11" w:line="377" w:lineRule="auto"/>
        <w:rPr>
          <w:color w:val="auto"/>
        </w:rPr>
      </w:pPr>
      <w:r w:rsidRPr="0045554D">
        <w:rPr>
          <w:color w:val="auto"/>
        </w:rPr>
        <w:t xml:space="preserve">sprawozdanie finansowe sporządzone na dzień poprzedzający otwarcie likwidacji, tj. 28.12.2023 r. (obowiązek ten wynika z przepisu art. 45 ust. 1 w związku z art. 12 ust. 2 ustawy o rachunkowości), </w:t>
      </w:r>
    </w:p>
    <w:p w:rsidR="00EE75D6" w:rsidRPr="0045554D" w:rsidRDefault="00F73E89" w:rsidP="00EE75D6">
      <w:pPr>
        <w:pStyle w:val="Akapitzlist"/>
        <w:numPr>
          <w:ilvl w:val="0"/>
          <w:numId w:val="7"/>
        </w:numPr>
        <w:spacing w:after="11" w:line="377" w:lineRule="auto"/>
        <w:rPr>
          <w:color w:val="auto"/>
        </w:rPr>
      </w:pPr>
      <w:r w:rsidRPr="0045554D">
        <w:rPr>
          <w:color w:val="auto"/>
        </w:rPr>
        <w:t xml:space="preserve">bilans sporządzony na dzień otwarcia likwidacji, tj. 29.12.2023 r., </w:t>
      </w:r>
    </w:p>
    <w:p w:rsidR="005A68D0" w:rsidRPr="0045554D" w:rsidRDefault="00F73E89" w:rsidP="00EE75D6">
      <w:pPr>
        <w:pStyle w:val="Akapitzlist"/>
        <w:numPr>
          <w:ilvl w:val="0"/>
          <w:numId w:val="7"/>
        </w:numPr>
        <w:spacing w:after="11" w:line="377" w:lineRule="auto"/>
        <w:rPr>
          <w:color w:val="auto"/>
        </w:rPr>
      </w:pPr>
      <w:r w:rsidRPr="0045554D">
        <w:rPr>
          <w:color w:val="auto"/>
        </w:rPr>
        <w:t xml:space="preserve">sprawozdanie finansowe sporządzone za okres od dnia otwarcia likwidacji do 31.12.2023 r. </w:t>
      </w:r>
    </w:p>
    <w:p w:rsidR="005A68D0" w:rsidRPr="0045554D" w:rsidRDefault="00F73E89" w:rsidP="00EE75D6">
      <w:pPr>
        <w:spacing w:after="112" w:line="259" w:lineRule="auto"/>
        <w:ind w:left="0" w:firstLine="0"/>
        <w:jc w:val="left"/>
        <w:rPr>
          <w:color w:val="auto"/>
        </w:rPr>
      </w:pPr>
      <w:r w:rsidRPr="0045554D">
        <w:rPr>
          <w:color w:val="auto"/>
        </w:rPr>
        <w:t xml:space="preserve"> Złożone oferty podlegają dwuetapowej procedurze konkursowej, mającej na celu wyłonienie spośród oferentów biegłego rewidenta, któremu powierzone zostanie badanie sprawozdań finansowych Spółki.  </w:t>
      </w:r>
    </w:p>
    <w:p w:rsidR="005A68D0" w:rsidRPr="0045554D" w:rsidRDefault="00F73E89">
      <w:pPr>
        <w:spacing w:after="3" w:line="302" w:lineRule="auto"/>
        <w:ind w:left="76" w:right="-4" w:firstLine="698"/>
        <w:rPr>
          <w:color w:val="auto"/>
        </w:rPr>
      </w:pPr>
      <w:r w:rsidRPr="0045554D">
        <w:rPr>
          <w:b/>
          <w:color w:val="auto"/>
        </w:rPr>
        <w:lastRenderedPageBreak/>
        <w:t>W pierwszym etapie</w:t>
      </w:r>
      <w:r w:rsidRPr="0045554D">
        <w:rPr>
          <w:color w:val="auto"/>
        </w:rPr>
        <w:t xml:space="preserve"> procedury ocenie poddane zostaną poszczególne oferty,  w oparciu o następujące kryteria, definiowane w sposób umożliwiający ich punktową charakterystykę: </w:t>
      </w:r>
    </w:p>
    <w:p w:rsidR="005A68D0" w:rsidRPr="0045554D" w:rsidRDefault="00F73E89">
      <w:pPr>
        <w:spacing w:after="0" w:line="259" w:lineRule="auto"/>
        <w:ind w:left="799" w:firstLine="0"/>
        <w:jc w:val="left"/>
        <w:rPr>
          <w:color w:val="auto"/>
        </w:rPr>
      </w:pPr>
      <w:r w:rsidRPr="0045554D">
        <w:rPr>
          <w:color w:val="auto"/>
        </w:rPr>
        <w:t xml:space="preserve"> </w:t>
      </w:r>
    </w:p>
    <w:tbl>
      <w:tblPr>
        <w:tblStyle w:val="TableGrid"/>
        <w:tblW w:w="7016" w:type="dxa"/>
        <w:tblInd w:w="22" w:type="dxa"/>
        <w:tblCellMar>
          <w:top w:w="69" w:type="dxa"/>
          <w:left w:w="70" w:type="dxa"/>
          <w:right w:w="60" w:type="dxa"/>
        </w:tblCellMar>
        <w:tblLook w:val="04A0" w:firstRow="1" w:lastRow="0" w:firstColumn="1" w:lastColumn="0" w:noHBand="0" w:noVBand="1"/>
      </w:tblPr>
      <w:tblGrid>
        <w:gridCol w:w="636"/>
        <w:gridCol w:w="4112"/>
        <w:gridCol w:w="2268"/>
      </w:tblGrid>
      <w:tr w:rsidR="0045554D" w:rsidRPr="0045554D">
        <w:trPr>
          <w:trHeight w:val="68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8D0" w:rsidRPr="0045554D" w:rsidRDefault="00F73E89">
            <w:pPr>
              <w:spacing w:after="0" w:line="259" w:lineRule="auto"/>
              <w:ind w:left="50" w:firstLine="0"/>
              <w:jc w:val="left"/>
              <w:rPr>
                <w:color w:val="auto"/>
              </w:rPr>
            </w:pPr>
            <w:r w:rsidRPr="0045554D">
              <w:rPr>
                <w:b/>
                <w:color w:val="auto"/>
              </w:rPr>
              <w:t>L.</w:t>
            </w:r>
            <w:r w:rsidRPr="0045554D">
              <w:rPr>
                <w:b/>
                <w:color w:val="auto"/>
                <w:sz w:val="19"/>
              </w:rPr>
              <w:t>P</w:t>
            </w:r>
            <w:r w:rsidRPr="0045554D">
              <w:rPr>
                <w:b/>
                <w:color w:val="auto"/>
              </w:rPr>
              <w:t xml:space="preserve">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8D0" w:rsidRPr="0045554D" w:rsidRDefault="00F73E89">
            <w:pPr>
              <w:spacing w:after="0" w:line="259" w:lineRule="auto"/>
              <w:ind w:left="0" w:right="17" w:firstLine="0"/>
              <w:jc w:val="center"/>
              <w:rPr>
                <w:color w:val="auto"/>
              </w:rPr>
            </w:pPr>
            <w:r w:rsidRPr="0045554D">
              <w:rPr>
                <w:b/>
                <w:color w:val="auto"/>
              </w:rPr>
              <w:t>N</w:t>
            </w:r>
            <w:r w:rsidRPr="0045554D">
              <w:rPr>
                <w:b/>
                <w:color w:val="auto"/>
                <w:sz w:val="19"/>
              </w:rPr>
              <w:t>AZWA KRYTERIUM</w:t>
            </w:r>
            <w:r w:rsidRPr="0045554D">
              <w:rPr>
                <w:b/>
                <w:color w:val="auto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8D0" w:rsidRPr="0045554D" w:rsidRDefault="00F73E8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45554D">
              <w:rPr>
                <w:b/>
                <w:color w:val="auto"/>
              </w:rPr>
              <w:t>M</w:t>
            </w:r>
            <w:r w:rsidRPr="0045554D">
              <w:rPr>
                <w:b/>
                <w:color w:val="auto"/>
                <w:sz w:val="19"/>
              </w:rPr>
              <w:t>AKSYMALNA LICZBA PUNKTÓW</w:t>
            </w:r>
            <w:r w:rsidRPr="0045554D">
              <w:rPr>
                <w:b/>
                <w:color w:val="auto"/>
              </w:rPr>
              <w:t xml:space="preserve"> </w:t>
            </w:r>
          </w:p>
        </w:tc>
      </w:tr>
      <w:tr w:rsidR="0045554D" w:rsidRPr="0045554D">
        <w:trPr>
          <w:trHeight w:val="40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8D0" w:rsidRPr="0045554D" w:rsidRDefault="00F73E89">
            <w:pPr>
              <w:spacing w:after="0" w:line="259" w:lineRule="auto"/>
              <w:ind w:left="0" w:right="10" w:firstLine="0"/>
              <w:jc w:val="center"/>
              <w:rPr>
                <w:color w:val="auto"/>
              </w:rPr>
            </w:pPr>
            <w:r w:rsidRPr="0045554D">
              <w:rPr>
                <w:color w:val="auto"/>
              </w:rPr>
              <w:t xml:space="preserve">1.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8D0" w:rsidRPr="0045554D" w:rsidRDefault="00F73E8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5554D">
              <w:rPr>
                <w:color w:val="auto"/>
              </w:rPr>
              <w:t xml:space="preserve">Cena i inne warunki finansowe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8D0" w:rsidRPr="0045554D" w:rsidRDefault="00F73E89" w:rsidP="004E2B20">
            <w:pPr>
              <w:spacing w:after="0" w:line="259" w:lineRule="auto"/>
              <w:ind w:left="0" w:right="252" w:firstLine="0"/>
              <w:jc w:val="center"/>
              <w:rPr>
                <w:color w:val="auto"/>
              </w:rPr>
            </w:pPr>
            <w:r w:rsidRPr="0045554D">
              <w:rPr>
                <w:color w:val="auto"/>
              </w:rPr>
              <w:t>8</w:t>
            </w:r>
            <w:r w:rsidR="004E2B20" w:rsidRPr="0045554D">
              <w:rPr>
                <w:color w:val="auto"/>
              </w:rPr>
              <w:t>0</w:t>
            </w:r>
            <w:r w:rsidRPr="0045554D">
              <w:rPr>
                <w:color w:val="auto"/>
              </w:rPr>
              <w:t xml:space="preserve"> </w:t>
            </w:r>
          </w:p>
        </w:tc>
      </w:tr>
      <w:tr w:rsidR="0045554D" w:rsidRPr="0045554D">
        <w:trPr>
          <w:trHeight w:val="68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8D0" w:rsidRPr="0045554D" w:rsidRDefault="00F73E89">
            <w:pPr>
              <w:spacing w:after="0" w:line="259" w:lineRule="auto"/>
              <w:ind w:left="0" w:right="10" w:firstLine="0"/>
              <w:jc w:val="center"/>
              <w:rPr>
                <w:color w:val="auto"/>
              </w:rPr>
            </w:pPr>
            <w:r w:rsidRPr="0045554D">
              <w:rPr>
                <w:color w:val="auto"/>
              </w:rPr>
              <w:t xml:space="preserve">2.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8D0" w:rsidRPr="0045554D" w:rsidRDefault="00F73E8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5554D">
              <w:rPr>
                <w:color w:val="auto"/>
              </w:rPr>
              <w:t xml:space="preserve">Termin dostarczenia sprawozdania z badania sprawozdań, w tym: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8D0" w:rsidRPr="0045554D" w:rsidRDefault="004E2B20">
            <w:pPr>
              <w:spacing w:after="0" w:line="259" w:lineRule="auto"/>
              <w:ind w:left="0" w:right="252" w:firstLine="0"/>
              <w:jc w:val="center"/>
              <w:rPr>
                <w:color w:val="auto"/>
              </w:rPr>
            </w:pPr>
            <w:r w:rsidRPr="0045554D">
              <w:rPr>
                <w:color w:val="auto"/>
              </w:rPr>
              <w:t>20</w:t>
            </w:r>
          </w:p>
        </w:tc>
      </w:tr>
      <w:tr w:rsidR="0045554D" w:rsidRPr="0045554D">
        <w:trPr>
          <w:trHeight w:val="40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8D0" w:rsidRPr="0045554D" w:rsidRDefault="00F73E89">
            <w:pPr>
              <w:spacing w:after="0" w:line="259" w:lineRule="auto"/>
              <w:ind w:left="48" w:firstLine="0"/>
              <w:jc w:val="center"/>
              <w:rPr>
                <w:color w:val="auto"/>
              </w:rPr>
            </w:pPr>
            <w:r w:rsidRPr="0045554D">
              <w:rPr>
                <w:color w:val="auto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8D0" w:rsidRPr="0045554D" w:rsidRDefault="004E2B20" w:rsidP="00792B35">
            <w:pPr>
              <w:spacing w:after="0" w:line="259" w:lineRule="auto"/>
              <w:ind w:left="353" w:firstLine="0"/>
              <w:jc w:val="left"/>
              <w:rPr>
                <w:color w:val="auto"/>
              </w:rPr>
            </w:pPr>
            <w:r w:rsidRPr="0045554D">
              <w:rPr>
                <w:i/>
                <w:color w:val="auto"/>
              </w:rPr>
              <w:t xml:space="preserve">do </w:t>
            </w:r>
            <w:r w:rsidR="00792B35">
              <w:rPr>
                <w:i/>
                <w:color w:val="auto"/>
              </w:rPr>
              <w:t>30</w:t>
            </w:r>
            <w:r w:rsidR="00F73E89" w:rsidRPr="0045554D">
              <w:rPr>
                <w:i/>
                <w:color w:val="auto"/>
              </w:rPr>
              <w:t xml:space="preserve"> kwietnia 2024 r.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8D0" w:rsidRPr="0045554D" w:rsidRDefault="004E2B20">
            <w:pPr>
              <w:spacing w:after="0" w:line="259" w:lineRule="auto"/>
              <w:ind w:left="0" w:right="252" w:firstLine="0"/>
              <w:jc w:val="center"/>
              <w:rPr>
                <w:color w:val="auto"/>
              </w:rPr>
            </w:pPr>
            <w:r w:rsidRPr="0045554D">
              <w:rPr>
                <w:i/>
                <w:color w:val="auto"/>
              </w:rPr>
              <w:t>20</w:t>
            </w:r>
            <w:r w:rsidR="00F73E89" w:rsidRPr="0045554D">
              <w:rPr>
                <w:i/>
                <w:color w:val="auto"/>
              </w:rPr>
              <w:t xml:space="preserve"> </w:t>
            </w:r>
          </w:p>
        </w:tc>
      </w:tr>
      <w:tr w:rsidR="0045554D" w:rsidRPr="0045554D">
        <w:trPr>
          <w:trHeight w:val="40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8D0" w:rsidRPr="0045554D" w:rsidRDefault="00F73E89">
            <w:pPr>
              <w:spacing w:after="0" w:line="259" w:lineRule="auto"/>
              <w:ind w:left="48" w:firstLine="0"/>
              <w:jc w:val="center"/>
              <w:rPr>
                <w:color w:val="auto"/>
              </w:rPr>
            </w:pPr>
            <w:r w:rsidRPr="0045554D">
              <w:rPr>
                <w:color w:val="auto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8D0" w:rsidRPr="0045554D" w:rsidRDefault="00F73E89">
            <w:pPr>
              <w:spacing w:after="0" w:line="259" w:lineRule="auto"/>
              <w:ind w:left="353" w:firstLine="0"/>
              <w:jc w:val="left"/>
              <w:rPr>
                <w:color w:val="auto"/>
              </w:rPr>
            </w:pPr>
            <w:r w:rsidRPr="0045554D">
              <w:rPr>
                <w:i/>
                <w:color w:val="auto"/>
              </w:rPr>
              <w:t xml:space="preserve">do 20 maja 2024 r.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8D0" w:rsidRPr="0045554D" w:rsidRDefault="004E2B20">
            <w:pPr>
              <w:spacing w:after="0" w:line="259" w:lineRule="auto"/>
              <w:ind w:left="0" w:right="252" w:firstLine="0"/>
              <w:jc w:val="center"/>
              <w:rPr>
                <w:color w:val="auto"/>
              </w:rPr>
            </w:pPr>
            <w:r w:rsidRPr="0045554D">
              <w:rPr>
                <w:i/>
                <w:color w:val="auto"/>
              </w:rPr>
              <w:t>15</w:t>
            </w:r>
            <w:r w:rsidR="00F73E89" w:rsidRPr="0045554D">
              <w:rPr>
                <w:i/>
                <w:color w:val="auto"/>
              </w:rPr>
              <w:t xml:space="preserve"> </w:t>
            </w:r>
          </w:p>
        </w:tc>
      </w:tr>
      <w:tr w:rsidR="0045554D" w:rsidRPr="0045554D">
        <w:trPr>
          <w:trHeight w:val="408"/>
        </w:trPr>
        <w:tc>
          <w:tcPr>
            <w:tcW w:w="6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A68D0" w:rsidRPr="0045554D" w:rsidRDefault="005A68D0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A68D0" w:rsidRPr="0045554D" w:rsidRDefault="00F73E89">
            <w:pPr>
              <w:spacing w:after="0" w:line="259" w:lineRule="auto"/>
              <w:ind w:left="2667" w:firstLine="0"/>
              <w:jc w:val="left"/>
              <w:rPr>
                <w:color w:val="auto"/>
              </w:rPr>
            </w:pPr>
            <w:r w:rsidRPr="0045554D">
              <w:rPr>
                <w:b/>
                <w:color w:val="auto"/>
              </w:rPr>
              <w:t>S</w:t>
            </w:r>
            <w:r w:rsidRPr="0045554D">
              <w:rPr>
                <w:b/>
                <w:color w:val="auto"/>
                <w:sz w:val="19"/>
              </w:rPr>
              <w:t>UMA</w:t>
            </w:r>
            <w:r w:rsidRPr="0045554D">
              <w:rPr>
                <w:b/>
                <w:color w:val="auto"/>
              </w:rPr>
              <w:t xml:space="preserve">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8D0" w:rsidRPr="0045554D" w:rsidRDefault="00F73E89">
            <w:pPr>
              <w:spacing w:after="0" w:line="259" w:lineRule="auto"/>
              <w:ind w:left="703" w:firstLine="0"/>
              <w:jc w:val="left"/>
              <w:rPr>
                <w:color w:val="auto"/>
              </w:rPr>
            </w:pPr>
            <w:r w:rsidRPr="0045554D">
              <w:rPr>
                <w:b/>
                <w:color w:val="auto"/>
              </w:rPr>
              <w:t xml:space="preserve">100 </w:t>
            </w:r>
          </w:p>
        </w:tc>
      </w:tr>
    </w:tbl>
    <w:p w:rsidR="005A68D0" w:rsidRPr="0045554D" w:rsidRDefault="00F73E89">
      <w:pPr>
        <w:spacing w:after="0" w:line="259" w:lineRule="auto"/>
        <w:ind w:left="91" w:firstLine="0"/>
        <w:jc w:val="left"/>
        <w:rPr>
          <w:color w:val="auto"/>
        </w:rPr>
      </w:pPr>
      <w:r w:rsidRPr="0045554D">
        <w:rPr>
          <w:color w:val="auto"/>
        </w:rPr>
        <w:t xml:space="preserve"> </w:t>
      </w:r>
    </w:p>
    <w:p w:rsidR="005A68D0" w:rsidRPr="0045554D" w:rsidRDefault="00F73E89">
      <w:pPr>
        <w:spacing w:after="0" w:line="259" w:lineRule="auto"/>
        <w:ind w:left="91" w:firstLine="0"/>
        <w:jc w:val="left"/>
        <w:rPr>
          <w:color w:val="auto"/>
        </w:rPr>
      </w:pPr>
      <w:r w:rsidRPr="0045554D">
        <w:rPr>
          <w:color w:val="auto"/>
        </w:rPr>
        <w:t xml:space="preserve"> </w:t>
      </w:r>
    </w:p>
    <w:p w:rsidR="005A68D0" w:rsidRPr="0045554D" w:rsidRDefault="00F73E89">
      <w:pPr>
        <w:spacing w:after="37" w:line="259" w:lineRule="auto"/>
        <w:ind w:left="86"/>
        <w:jc w:val="left"/>
        <w:rPr>
          <w:color w:val="auto"/>
        </w:rPr>
      </w:pPr>
      <w:r w:rsidRPr="0045554D">
        <w:rPr>
          <w:b/>
          <w:color w:val="auto"/>
        </w:rPr>
        <w:t>Kryterium 1</w:t>
      </w:r>
      <w:r w:rsidRPr="0045554D">
        <w:rPr>
          <w:color w:val="auto"/>
        </w:rPr>
        <w:t xml:space="preserve"> </w:t>
      </w:r>
    </w:p>
    <w:p w:rsidR="005A68D0" w:rsidRPr="0045554D" w:rsidRDefault="00F73E89">
      <w:pPr>
        <w:tabs>
          <w:tab w:val="center" w:pos="1104"/>
          <w:tab w:val="center" w:pos="2201"/>
          <w:tab w:val="center" w:pos="3605"/>
          <w:tab w:val="center" w:pos="4817"/>
          <w:tab w:val="center" w:pos="6030"/>
          <w:tab w:val="center" w:pos="7306"/>
          <w:tab w:val="right" w:pos="9110"/>
        </w:tabs>
        <w:spacing w:after="23" w:line="259" w:lineRule="auto"/>
        <w:ind w:left="0" w:firstLine="0"/>
        <w:jc w:val="left"/>
        <w:rPr>
          <w:color w:val="auto"/>
        </w:rPr>
      </w:pPr>
      <w:r w:rsidRPr="0045554D">
        <w:rPr>
          <w:rFonts w:ascii="Calibri" w:eastAsia="Calibri" w:hAnsi="Calibri" w:cs="Calibri"/>
          <w:color w:val="auto"/>
          <w:sz w:val="22"/>
        </w:rPr>
        <w:tab/>
      </w:r>
      <w:r w:rsidRPr="0045554D">
        <w:rPr>
          <w:color w:val="auto"/>
        </w:rPr>
        <w:t xml:space="preserve">Ocena </w:t>
      </w:r>
      <w:r w:rsidRPr="0045554D">
        <w:rPr>
          <w:color w:val="auto"/>
        </w:rPr>
        <w:tab/>
        <w:t xml:space="preserve">warunków </w:t>
      </w:r>
      <w:r w:rsidRPr="0045554D">
        <w:rPr>
          <w:color w:val="auto"/>
        </w:rPr>
        <w:tab/>
        <w:t xml:space="preserve">finansowych </w:t>
      </w:r>
      <w:r w:rsidRPr="0045554D">
        <w:rPr>
          <w:color w:val="auto"/>
        </w:rPr>
        <w:tab/>
        <w:t xml:space="preserve">będzie </w:t>
      </w:r>
      <w:r w:rsidRPr="0045554D">
        <w:rPr>
          <w:color w:val="auto"/>
        </w:rPr>
        <w:tab/>
        <w:t xml:space="preserve">dokonywana </w:t>
      </w:r>
      <w:r w:rsidRPr="0045554D">
        <w:rPr>
          <w:color w:val="auto"/>
        </w:rPr>
        <w:tab/>
        <w:t xml:space="preserve">poprzez </w:t>
      </w:r>
      <w:r w:rsidRPr="0045554D">
        <w:rPr>
          <w:color w:val="auto"/>
        </w:rPr>
        <w:tab/>
        <w:t xml:space="preserve">porównanie </w:t>
      </w:r>
    </w:p>
    <w:p w:rsidR="005A68D0" w:rsidRPr="0045554D" w:rsidRDefault="00F73E89">
      <w:pPr>
        <w:spacing w:after="3" w:line="302" w:lineRule="auto"/>
        <w:ind w:left="76" w:right="-4" w:firstLine="0"/>
        <w:rPr>
          <w:color w:val="auto"/>
        </w:rPr>
      </w:pPr>
      <w:r w:rsidRPr="0045554D">
        <w:rPr>
          <w:color w:val="auto"/>
        </w:rPr>
        <w:t xml:space="preserve">zaproponowanej w danej ofercie ceny do ceny najniższej spośród wszystkich ważnych ofert, zgodnie z: </w:t>
      </w:r>
    </w:p>
    <w:p w:rsidR="005A68D0" w:rsidRPr="0045554D" w:rsidRDefault="00F73E89">
      <w:pPr>
        <w:spacing w:after="0" w:line="259" w:lineRule="auto"/>
        <w:ind w:left="91" w:firstLine="0"/>
        <w:jc w:val="left"/>
        <w:rPr>
          <w:color w:val="auto"/>
        </w:rPr>
      </w:pPr>
      <w:r w:rsidRPr="0045554D">
        <w:rPr>
          <w:color w:val="auto"/>
        </w:rPr>
        <w:t xml:space="preserve"> </w:t>
      </w:r>
    </w:p>
    <w:tbl>
      <w:tblPr>
        <w:tblStyle w:val="TableGrid"/>
        <w:tblW w:w="9924" w:type="dxa"/>
        <w:tblInd w:w="22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905"/>
        <w:gridCol w:w="7019"/>
      </w:tblGrid>
      <w:tr w:rsidR="0045554D" w:rsidRPr="0045554D">
        <w:trPr>
          <w:trHeight w:val="365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8D0" w:rsidRPr="0045554D" w:rsidRDefault="00F73E89">
            <w:pPr>
              <w:spacing w:after="0" w:line="259" w:lineRule="auto"/>
              <w:ind w:left="43" w:firstLine="0"/>
              <w:jc w:val="center"/>
              <w:rPr>
                <w:color w:val="auto"/>
              </w:rPr>
            </w:pPr>
            <w:r w:rsidRPr="0045554D">
              <w:rPr>
                <w:b/>
                <w:color w:val="auto"/>
              </w:rPr>
              <w:t>W</w:t>
            </w:r>
            <w:r w:rsidRPr="0045554D">
              <w:rPr>
                <w:b/>
                <w:color w:val="auto"/>
                <w:sz w:val="19"/>
              </w:rPr>
              <w:t>ZÓR</w:t>
            </w:r>
            <w:r w:rsidRPr="0045554D">
              <w:rPr>
                <w:b/>
                <w:color w:val="auto"/>
              </w:rPr>
              <w:t xml:space="preserve"> 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8D0" w:rsidRPr="0045554D" w:rsidRDefault="00F73E89">
            <w:pPr>
              <w:spacing w:after="0" w:line="259" w:lineRule="auto"/>
              <w:ind w:left="42" w:firstLine="0"/>
              <w:jc w:val="center"/>
              <w:rPr>
                <w:color w:val="auto"/>
              </w:rPr>
            </w:pPr>
            <w:r w:rsidRPr="0045554D">
              <w:rPr>
                <w:b/>
                <w:color w:val="auto"/>
              </w:rPr>
              <w:t>W</w:t>
            </w:r>
            <w:r w:rsidRPr="0045554D">
              <w:rPr>
                <w:b/>
                <w:color w:val="auto"/>
                <w:sz w:val="19"/>
              </w:rPr>
              <w:t>YJAŚNIENIE UŻYTYCH SYMBOLI</w:t>
            </w:r>
            <w:r w:rsidRPr="0045554D">
              <w:rPr>
                <w:b/>
                <w:color w:val="auto"/>
              </w:rPr>
              <w:t xml:space="preserve"> </w:t>
            </w:r>
          </w:p>
        </w:tc>
      </w:tr>
      <w:tr w:rsidR="0045554D" w:rsidRPr="0045554D">
        <w:trPr>
          <w:trHeight w:val="998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8D0" w:rsidRPr="0045554D" w:rsidRDefault="00F73E8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5554D">
              <w:rPr>
                <w:b/>
                <w:color w:val="auto"/>
              </w:rPr>
              <w:t>P</w:t>
            </w:r>
            <w:r w:rsidRPr="0045554D">
              <w:rPr>
                <w:b/>
                <w:color w:val="auto"/>
                <w:vertAlign w:val="subscript"/>
              </w:rPr>
              <w:t>1</w:t>
            </w:r>
            <w:r w:rsidRPr="0045554D">
              <w:rPr>
                <w:b/>
                <w:color w:val="auto"/>
              </w:rPr>
              <w:t xml:space="preserve"> = </w:t>
            </w:r>
            <w:proofErr w:type="spellStart"/>
            <w:r w:rsidRPr="0045554D">
              <w:rPr>
                <w:b/>
                <w:color w:val="auto"/>
              </w:rPr>
              <w:t>C</w:t>
            </w:r>
            <w:r w:rsidRPr="0045554D">
              <w:rPr>
                <w:b/>
                <w:color w:val="auto"/>
                <w:vertAlign w:val="subscript"/>
              </w:rPr>
              <w:t>min</w:t>
            </w:r>
            <w:proofErr w:type="spellEnd"/>
            <w:r w:rsidRPr="0045554D">
              <w:rPr>
                <w:b/>
                <w:color w:val="auto"/>
              </w:rPr>
              <w:t xml:space="preserve"> / C</w:t>
            </w:r>
            <w:r w:rsidRPr="0045554D">
              <w:rPr>
                <w:b/>
                <w:color w:val="auto"/>
                <w:vertAlign w:val="subscript"/>
              </w:rPr>
              <w:t>o</w:t>
            </w:r>
            <w:r w:rsidRPr="0045554D">
              <w:rPr>
                <w:b/>
                <w:color w:val="auto"/>
              </w:rPr>
              <w:t xml:space="preserve"> x 85 pkt</w:t>
            </w:r>
            <w:r w:rsidRPr="0045554D">
              <w:rPr>
                <w:color w:val="auto"/>
              </w:rPr>
              <w:t xml:space="preserve"> 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8D0" w:rsidRPr="0045554D" w:rsidRDefault="00F73E89">
            <w:pPr>
              <w:spacing w:after="60" w:line="259" w:lineRule="auto"/>
              <w:ind w:left="0" w:firstLine="0"/>
              <w:jc w:val="left"/>
              <w:rPr>
                <w:color w:val="auto"/>
              </w:rPr>
            </w:pPr>
            <w:r w:rsidRPr="0045554D">
              <w:rPr>
                <w:b/>
                <w:color w:val="auto"/>
              </w:rPr>
              <w:t>P</w:t>
            </w:r>
            <w:r w:rsidRPr="0045554D">
              <w:rPr>
                <w:b/>
                <w:color w:val="auto"/>
                <w:vertAlign w:val="subscript"/>
              </w:rPr>
              <w:t>1</w:t>
            </w:r>
            <w:r w:rsidRPr="0045554D">
              <w:rPr>
                <w:color w:val="auto"/>
              </w:rPr>
              <w:t xml:space="preserve"> – punktacja za kryterium pierwsze </w:t>
            </w:r>
          </w:p>
          <w:p w:rsidR="005A68D0" w:rsidRPr="0045554D" w:rsidRDefault="00F73E89">
            <w:pPr>
              <w:spacing w:after="17" w:line="259" w:lineRule="auto"/>
              <w:ind w:left="0" w:firstLine="0"/>
              <w:jc w:val="left"/>
              <w:rPr>
                <w:color w:val="auto"/>
              </w:rPr>
            </w:pPr>
            <w:proofErr w:type="spellStart"/>
            <w:r w:rsidRPr="0045554D">
              <w:rPr>
                <w:b/>
                <w:color w:val="auto"/>
              </w:rPr>
              <w:t>C</w:t>
            </w:r>
            <w:r w:rsidRPr="0045554D">
              <w:rPr>
                <w:b/>
                <w:color w:val="auto"/>
                <w:sz w:val="16"/>
              </w:rPr>
              <w:t>min</w:t>
            </w:r>
            <w:proofErr w:type="spellEnd"/>
            <w:r w:rsidRPr="0045554D">
              <w:rPr>
                <w:color w:val="auto"/>
              </w:rPr>
              <w:t xml:space="preserve"> – najniższa cena wśród zaproponowanych przez oferentów </w:t>
            </w:r>
          </w:p>
          <w:p w:rsidR="005A68D0" w:rsidRPr="0045554D" w:rsidRDefault="00F73E8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5554D">
              <w:rPr>
                <w:b/>
                <w:color w:val="auto"/>
              </w:rPr>
              <w:t>C</w:t>
            </w:r>
            <w:r w:rsidRPr="0045554D">
              <w:rPr>
                <w:b/>
                <w:color w:val="auto"/>
                <w:vertAlign w:val="subscript"/>
              </w:rPr>
              <w:t>o</w:t>
            </w:r>
            <w:r w:rsidRPr="0045554D">
              <w:rPr>
                <w:color w:val="auto"/>
              </w:rPr>
              <w:t xml:space="preserve"> – cena zaproponowana przez oferenta </w:t>
            </w:r>
          </w:p>
        </w:tc>
      </w:tr>
    </w:tbl>
    <w:p w:rsidR="005A68D0" w:rsidRPr="0045554D" w:rsidRDefault="00F73E89">
      <w:pPr>
        <w:spacing w:after="0" w:line="259" w:lineRule="auto"/>
        <w:ind w:left="91" w:firstLine="0"/>
        <w:jc w:val="left"/>
        <w:rPr>
          <w:color w:val="auto"/>
        </w:rPr>
      </w:pPr>
      <w:r w:rsidRPr="0045554D">
        <w:rPr>
          <w:color w:val="auto"/>
        </w:rPr>
        <w:t xml:space="preserve"> </w:t>
      </w:r>
    </w:p>
    <w:p w:rsidR="005A68D0" w:rsidRPr="0045554D" w:rsidRDefault="00F73E89">
      <w:pPr>
        <w:spacing w:after="0" w:line="259" w:lineRule="auto"/>
        <w:ind w:left="91" w:firstLine="0"/>
        <w:jc w:val="left"/>
        <w:rPr>
          <w:color w:val="auto"/>
        </w:rPr>
      </w:pPr>
      <w:r w:rsidRPr="0045554D">
        <w:rPr>
          <w:color w:val="auto"/>
        </w:rPr>
        <w:t xml:space="preserve"> </w:t>
      </w:r>
    </w:p>
    <w:p w:rsidR="005A68D0" w:rsidRPr="0045554D" w:rsidRDefault="00F73E89">
      <w:pPr>
        <w:spacing w:after="37" w:line="259" w:lineRule="auto"/>
        <w:ind w:left="86"/>
        <w:jc w:val="left"/>
        <w:rPr>
          <w:color w:val="auto"/>
        </w:rPr>
      </w:pPr>
      <w:r w:rsidRPr="0045554D">
        <w:rPr>
          <w:b/>
          <w:color w:val="auto"/>
        </w:rPr>
        <w:t xml:space="preserve">Kryterium 2 </w:t>
      </w:r>
    </w:p>
    <w:p w:rsidR="005A68D0" w:rsidRPr="0045554D" w:rsidRDefault="00F73E89">
      <w:pPr>
        <w:spacing w:after="3" w:line="302" w:lineRule="auto"/>
        <w:ind w:left="76" w:right="-4" w:firstLine="698"/>
        <w:rPr>
          <w:color w:val="auto"/>
        </w:rPr>
      </w:pPr>
      <w:r w:rsidRPr="0045554D">
        <w:rPr>
          <w:color w:val="auto"/>
        </w:rPr>
        <w:t xml:space="preserve">Ocena, na podstawie terminu dostarczenia sprawozdania z badania sprawozdań zgodnie z oświadczeniem złożonym w ofercie. Oferta Wykonawcy powinna wskazywać termin wykonania sprawozdania. W przypadku nie podania terminu Zamawiający przyjmie, że Wykonawca wykonana usługę w terminie do 20 maja 2024 r. </w:t>
      </w:r>
    </w:p>
    <w:p w:rsidR="005A68D0" w:rsidRPr="0045554D" w:rsidRDefault="00F73E89">
      <w:pPr>
        <w:spacing w:after="54" w:line="259" w:lineRule="auto"/>
        <w:ind w:left="91" w:firstLine="0"/>
        <w:jc w:val="left"/>
        <w:rPr>
          <w:color w:val="auto"/>
        </w:rPr>
      </w:pPr>
      <w:r w:rsidRPr="0045554D">
        <w:rPr>
          <w:color w:val="auto"/>
        </w:rPr>
        <w:t xml:space="preserve"> </w:t>
      </w:r>
    </w:p>
    <w:p w:rsidR="005A68D0" w:rsidRPr="0045554D" w:rsidRDefault="00F73E89">
      <w:pPr>
        <w:spacing w:after="3" w:line="302" w:lineRule="auto"/>
        <w:ind w:left="76" w:right="-4" w:firstLine="698"/>
        <w:rPr>
          <w:color w:val="auto"/>
        </w:rPr>
      </w:pPr>
      <w:r w:rsidRPr="0045554D">
        <w:rPr>
          <w:b/>
          <w:color w:val="auto"/>
        </w:rPr>
        <w:t>Do drugiego etapu</w:t>
      </w:r>
      <w:r w:rsidRPr="0045554D">
        <w:rPr>
          <w:color w:val="auto"/>
        </w:rPr>
        <w:t xml:space="preserve"> procedury konkursowej wybrane zostaną trzy, najwyżej punktowane oferty. Spośród nich wybór jednego kandydata nastąpi w oparciu o następujące kryteria pomocnicze: </w:t>
      </w:r>
    </w:p>
    <w:p w:rsidR="005A68D0" w:rsidRPr="0045554D" w:rsidRDefault="00F73E89">
      <w:pPr>
        <w:spacing w:after="65" w:line="259" w:lineRule="auto"/>
        <w:ind w:left="799" w:firstLine="0"/>
        <w:jc w:val="left"/>
        <w:rPr>
          <w:color w:val="auto"/>
        </w:rPr>
      </w:pPr>
      <w:r w:rsidRPr="0045554D">
        <w:rPr>
          <w:color w:val="auto"/>
        </w:rPr>
        <w:t xml:space="preserve"> </w:t>
      </w:r>
    </w:p>
    <w:p w:rsidR="005A68D0" w:rsidRPr="0045554D" w:rsidRDefault="00F73E89">
      <w:pPr>
        <w:numPr>
          <w:ilvl w:val="0"/>
          <w:numId w:val="1"/>
        </w:numPr>
        <w:ind w:hanging="360"/>
        <w:rPr>
          <w:color w:val="auto"/>
        </w:rPr>
      </w:pPr>
      <w:r w:rsidRPr="0045554D">
        <w:rPr>
          <w:color w:val="auto"/>
        </w:rPr>
        <w:t xml:space="preserve">zobowiązania oferenta, co do sprawności przeprowadzonego badania: prognoza czasowa, zaproponowany harmonogram prac, zakładane zaangażowanie </w:t>
      </w:r>
    </w:p>
    <w:p w:rsidR="005A68D0" w:rsidRPr="0045554D" w:rsidRDefault="00F73E89">
      <w:pPr>
        <w:ind w:left="821"/>
        <w:rPr>
          <w:color w:val="auto"/>
        </w:rPr>
      </w:pPr>
      <w:r w:rsidRPr="0045554D">
        <w:rPr>
          <w:color w:val="auto"/>
        </w:rPr>
        <w:t xml:space="preserve">pracowników własnych oferenta oraz pracowników badanej jednostki; </w:t>
      </w:r>
    </w:p>
    <w:p w:rsidR="005A68D0" w:rsidRPr="0045554D" w:rsidRDefault="00F73E89">
      <w:pPr>
        <w:numPr>
          <w:ilvl w:val="0"/>
          <w:numId w:val="1"/>
        </w:numPr>
        <w:ind w:hanging="360"/>
        <w:rPr>
          <w:color w:val="auto"/>
        </w:rPr>
      </w:pPr>
      <w:r w:rsidRPr="0045554D">
        <w:rPr>
          <w:color w:val="auto"/>
        </w:rPr>
        <w:lastRenderedPageBreak/>
        <w:t>ocena rynkowa oferenta: doświadczenie zawodowe, posiadane certyfikaty, ubezpieczenie działalności, zakres oferowanych usług, i in.</w:t>
      </w:r>
      <w:r w:rsidRPr="0045554D">
        <w:rPr>
          <w:b/>
          <w:color w:val="auto"/>
        </w:rPr>
        <w:t xml:space="preserve"> </w:t>
      </w:r>
    </w:p>
    <w:p w:rsidR="005A68D0" w:rsidRPr="0045554D" w:rsidRDefault="00F73E89">
      <w:pPr>
        <w:spacing w:after="16" w:line="259" w:lineRule="auto"/>
        <w:ind w:left="91" w:firstLine="0"/>
        <w:jc w:val="left"/>
        <w:rPr>
          <w:color w:val="auto"/>
        </w:rPr>
      </w:pPr>
      <w:r w:rsidRPr="0045554D">
        <w:rPr>
          <w:color w:val="auto"/>
        </w:rPr>
        <w:t xml:space="preserve"> </w:t>
      </w:r>
    </w:p>
    <w:p w:rsidR="005A68D0" w:rsidRPr="0045554D" w:rsidRDefault="00F73E89">
      <w:pPr>
        <w:spacing w:after="3" w:line="302" w:lineRule="auto"/>
        <w:ind w:left="76" w:right="-4" w:firstLine="698"/>
        <w:rPr>
          <w:color w:val="auto"/>
        </w:rPr>
      </w:pPr>
      <w:r w:rsidRPr="0045554D">
        <w:rPr>
          <w:color w:val="auto"/>
        </w:rPr>
        <w:t xml:space="preserve">Wybranemu kandydatowi przedstawiona zostanie propozycja umowy, której akceptacja kończy procedurę konkursową. W przypadku odmowy podpisania umowy przez wybranego kandydata, wybór kolejnego nastąpi w oparciu o powtórzenie drugiego etapu, w stosunku do pozostałych wybranych wcześniej oferentów. Odmowa podpisania umowy przez kolejnego, wybranego kandydata, skutkować będzie otwarciem nowej procedury konkursowej. </w:t>
      </w:r>
    </w:p>
    <w:p w:rsidR="005A68D0" w:rsidRPr="0045554D" w:rsidRDefault="00F73E89">
      <w:pPr>
        <w:spacing w:after="45" w:line="259" w:lineRule="auto"/>
        <w:ind w:left="91" w:firstLine="0"/>
        <w:jc w:val="left"/>
        <w:rPr>
          <w:color w:val="auto"/>
        </w:rPr>
      </w:pPr>
      <w:r w:rsidRPr="0045554D">
        <w:rPr>
          <w:b/>
          <w:color w:val="auto"/>
        </w:rPr>
        <w:t xml:space="preserve"> </w:t>
      </w:r>
    </w:p>
    <w:p w:rsidR="005A68D0" w:rsidRPr="0045554D" w:rsidRDefault="00F73E89">
      <w:pPr>
        <w:spacing w:after="56" w:line="259" w:lineRule="auto"/>
        <w:ind w:left="86"/>
        <w:jc w:val="left"/>
        <w:rPr>
          <w:color w:val="auto"/>
        </w:rPr>
      </w:pPr>
      <w:r w:rsidRPr="0045554D">
        <w:rPr>
          <w:b/>
          <w:color w:val="auto"/>
        </w:rPr>
        <w:t xml:space="preserve">III Szczegóły dotyczące zamówienia: </w:t>
      </w:r>
    </w:p>
    <w:p w:rsidR="00EE75D6" w:rsidRPr="0045554D" w:rsidRDefault="00F73E89" w:rsidP="00EE75D6">
      <w:pPr>
        <w:numPr>
          <w:ilvl w:val="0"/>
          <w:numId w:val="2"/>
        </w:numPr>
        <w:spacing w:after="60" w:line="259" w:lineRule="auto"/>
        <w:ind w:hanging="451"/>
        <w:jc w:val="left"/>
        <w:rPr>
          <w:color w:val="auto"/>
        </w:rPr>
      </w:pPr>
      <w:r w:rsidRPr="0045554D">
        <w:rPr>
          <w:b/>
          <w:color w:val="auto"/>
          <w:u w:val="single" w:color="000000"/>
        </w:rPr>
        <w:t>Określenie firmy i siedziby Spółki:</w:t>
      </w:r>
      <w:r w:rsidRPr="0045554D">
        <w:rPr>
          <w:b/>
          <w:color w:val="auto"/>
        </w:rPr>
        <w:t xml:space="preserve"> </w:t>
      </w:r>
    </w:p>
    <w:p w:rsidR="005A68D0" w:rsidRPr="0045554D" w:rsidRDefault="00F73E89" w:rsidP="00EE75D6">
      <w:pPr>
        <w:spacing w:after="60" w:line="259" w:lineRule="auto"/>
        <w:ind w:left="209" w:firstLine="0"/>
        <w:jc w:val="left"/>
        <w:rPr>
          <w:color w:val="auto"/>
        </w:rPr>
      </w:pPr>
      <w:r w:rsidRPr="0045554D">
        <w:rPr>
          <w:color w:val="auto"/>
        </w:rPr>
        <w:t xml:space="preserve">Polskie Radio – </w:t>
      </w:r>
      <w:r w:rsidR="00966009" w:rsidRPr="0045554D">
        <w:rPr>
          <w:color w:val="auto"/>
        </w:rPr>
        <w:t>Regionalna Rozgłośnia w Olsztynie</w:t>
      </w:r>
      <w:r w:rsidRPr="0045554D">
        <w:rPr>
          <w:color w:val="auto"/>
        </w:rPr>
        <w:t xml:space="preserve"> „Radio </w:t>
      </w:r>
      <w:r w:rsidR="00966009" w:rsidRPr="0045554D">
        <w:rPr>
          <w:color w:val="auto"/>
        </w:rPr>
        <w:t>Olsztyn</w:t>
      </w:r>
      <w:r w:rsidRPr="0045554D">
        <w:rPr>
          <w:color w:val="auto"/>
        </w:rPr>
        <w:t xml:space="preserve">” Spółka Akcyjna w likwidacji z siedzibą w </w:t>
      </w:r>
      <w:r w:rsidR="00966009" w:rsidRPr="0045554D">
        <w:rPr>
          <w:color w:val="auto"/>
        </w:rPr>
        <w:t>Olsztynie</w:t>
      </w:r>
      <w:r w:rsidRPr="0045554D">
        <w:rPr>
          <w:color w:val="auto"/>
        </w:rPr>
        <w:t xml:space="preserve">, ul. </w:t>
      </w:r>
      <w:r w:rsidR="00966009" w:rsidRPr="0045554D">
        <w:rPr>
          <w:color w:val="auto"/>
        </w:rPr>
        <w:t>Radiowa 24, 10-206 Olsztyn</w:t>
      </w:r>
      <w:r w:rsidRPr="0045554D">
        <w:rPr>
          <w:color w:val="auto"/>
        </w:rPr>
        <w:t xml:space="preserve">. </w:t>
      </w:r>
    </w:p>
    <w:p w:rsidR="005A68D0" w:rsidRPr="0045554D" w:rsidRDefault="00F73E89">
      <w:pPr>
        <w:numPr>
          <w:ilvl w:val="0"/>
          <w:numId w:val="2"/>
        </w:numPr>
        <w:spacing w:after="34" w:line="259" w:lineRule="auto"/>
        <w:ind w:hanging="451"/>
        <w:jc w:val="left"/>
        <w:rPr>
          <w:color w:val="auto"/>
        </w:rPr>
      </w:pPr>
      <w:r w:rsidRPr="0045554D">
        <w:rPr>
          <w:b/>
          <w:color w:val="auto"/>
          <w:u w:val="single" w:color="000000"/>
        </w:rPr>
        <w:t>Określenie przedmiotu zamówienia:</w:t>
      </w:r>
      <w:r w:rsidRPr="0045554D">
        <w:rPr>
          <w:b/>
          <w:color w:val="auto"/>
        </w:rPr>
        <w:t xml:space="preserve"> </w:t>
      </w:r>
    </w:p>
    <w:p w:rsidR="005A68D0" w:rsidRPr="0045554D" w:rsidRDefault="00F73E89" w:rsidP="00EE75D6">
      <w:pPr>
        <w:ind w:left="209" w:firstLine="0"/>
        <w:rPr>
          <w:color w:val="auto"/>
        </w:rPr>
      </w:pPr>
      <w:r w:rsidRPr="0045554D">
        <w:rPr>
          <w:color w:val="auto"/>
        </w:rPr>
        <w:t xml:space="preserve">Badanie sprawozdania finansowego Polskiego Radia – Regionalnej Rozgłośni w </w:t>
      </w:r>
      <w:r w:rsidR="00966009" w:rsidRPr="0045554D">
        <w:rPr>
          <w:color w:val="auto"/>
        </w:rPr>
        <w:t>Olsztynie</w:t>
      </w:r>
      <w:r w:rsidRPr="0045554D">
        <w:rPr>
          <w:color w:val="auto"/>
        </w:rPr>
        <w:t xml:space="preserve">  „Radio </w:t>
      </w:r>
      <w:r w:rsidR="00966009" w:rsidRPr="0045554D">
        <w:rPr>
          <w:color w:val="auto"/>
        </w:rPr>
        <w:t>Olsztyn</w:t>
      </w:r>
      <w:r w:rsidRPr="0045554D">
        <w:rPr>
          <w:color w:val="auto"/>
        </w:rPr>
        <w:t xml:space="preserve">” S.A. w likwidacji, w tym: </w:t>
      </w:r>
    </w:p>
    <w:p w:rsidR="005A68D0" w:rsidRPr="0045554D" w:rsidRDefault="00F73E89">
      <w:pPr>
        <w:numPr>
          <w:ilvl w:val="1"/>
          <w:numId w:val="3"/>
        </w:numPr>
        <w:ind w:left="633" w:hanging="259"/>
        <w:rPr>
          <w:color w:val="auto"/>
        </w:rPr>
      </w:pPr>
      <w:r w:rsidRPr="0045554D">
        <w:rPr>
          <w:color w:val="auto"/>
        </w:rPr>
        <w:t xml:space="preserve">sprawozdanie finansowe sporządzone na dzień poprzedzający otwarcie likwidacji, </w:t>
      </w:r>
      <w:proofErr w:type="spellStart"/>
      <w:r w:rsidRPr="0045554D">
        <w:rPr>
          <w:color w:val="auto"/>
        </w:rPr>
        <w:t>tj</w:t>
      </w:r>
      <w:proofErr w:type="spellEnd"/>
      <w:r w:rsidRPr="0045554D">
        <w:rPr>
          <w:color w:val="auto"/>
        </w:rPr>
        <w:t xml:space="preserve"> 28.12.2023 r.  (obowiązek ten wynika z przepisu art. 45 ust. 1 w związku z art. 12 ust. 2 ustawy o rachunkowości), </w:t>
      </w:r>
    </w:p>
    <w:p w:rsidR="005A68D0" w:rsidRPr="0045554D" w:rsidRDefault="00F73E89">
      <w:pPr>
        <w:numPr>
          <w:ilvl w:val="1"/>
          <w:numId w:val="3"/>
        </w:numPr>
        <w:ind w:left="633" w:hanging="259"/>
        <w:rPr>
          <w:color w:val="auto"/>
        </w:rPr>
      </w:pPr>
      <w:r w:rsidRPr="0045554D">
        <w:rPr>
          <w:color w:val="auto"/>
        </w:rPr>
        <w:t xml:space="preserve">bilans sporządzony na dzień otwarcia likwidacji, tj. 29.12.2023 r., </w:t>
      </w:r>
    </w:p>
    <w:p w:rsidR="005A68D0" w:rsidRPr="0045554D" w:rsidRDefault="00F73E89">
      <w:pPr>
        <w:numPr>
          <w:ilvl w:val="1"/>
          <w:numId w:val="3"/>
        </w:numPr>
        <w:ind w:left="633" w:hanging="259"/>
        <w:rPr>
          <w:color w:val="auto"/>
        </w:rPr>
      </w:pPr>
      <w:r w:rsidRPr="0045554D">
        <w:rPr>
          <w:color w:val="auto"/>
        </w:rPr>
        <w:t xml:space="preserve">sprawozdanie finansowe sporządzone za okres od dnia otwarcia likwidacji do 31.12.2023 r. </w:t>
      </w:r>
    </w:p>
    <w:p w:rsidR="005A68D0" w:rsidRPr="0045554D" w:rsidRDefault="00F73E89">
      <w:pPr>
        <w:spacing w:after="61"/>
        <w:ind w:left="86"/>
        <w:rPr>
          <w:color w:val="auto"/>
        </w:rPr>
      </w:pPr>
      <w:r w:rsidRPr="0045554D">
        <w:rPr>
          <w:color w:val="auto"/>
        </w:rPr>
        <w:t>oraz sporządzenie pisemnego sprawozdania z badania.</w:t>
      </w:r>
      <w:r w:rsidRPr="0045554D">
        <w:rPr>
          <w:b/>
          <w:color w:val="auto"/>
        </w:rPr>
        <w:t xml:space="preserve"> </w:t>
      </w:r>
    </w:p>
    <w:p w:rsidR="005A68D0" w:rsidRPr="0045554D" w:rsidRDefault="00F73E89">
      <w:pPr>
        <w:numPr>
          <w:ilvl w:val="0"/>
          <w:numId w:val="2"/>
        </w:numPr>
        <w:spacing w:after="34" w:line="259" w:lineRule="auto"/>
        <w:ind w:hanging="451"/>
        <w:jc w:val="left"/>
        <w:rPr>
          <w:color w:val="auto"/>
        </w:rPr>
      </w:pPr>
      <w:r w:rsidRPr="0045554D">
        <w:rPr>
          <w:b/>
          <w:color w:val="auto"/>
          <w:u w:val="single" w:color="000000"/>
        </w:rPr>
        <w:t>Termin i miejsce składania ofert:</w:t>
      </w:r>
      <w:r w:rsidRPr="0045554D">
        <w:rPr>
          <w:b/>
          <w:color w:val="auto"/>
        </w:rPr>
        <w:t xml:space="preserve"> </w:t>
      </w:r>
    </w:p>
    <w:p w:rsidR="005A68D0" w:rsidRPr="0045554D" w:rsidRDefault="00F73E89" w:rsidP="00EE75D6">
      <w:pPr>
        <w:ind w:left="209" w:firstLine="0"/>
        <w:rPr>
          <w:color w:val="auto"/>
        </w:rPr>
      </w:pPr>
      <w:r w:rsidRPr="0045554D">
        <w:rPr>
          <w:color w:val="auto"/>
        </w:rPr>
        <w:t xml:space="preserve">W </w:t>
      </w:r>
      <w:r w:rsidR="0045554D">
        <w:rPr>
          <w:color w:val="auto"/>
        </w:rPr>
        <w:t>sekretariacie</w:t>
      </w:r>
      <w:r w:rsidRPr="0045554D">
        <w:rPr>
          <w:color w:val="auto"/>
        </w:rPr>
        <w:t xml:space="preserve"> Spółki „Radio </w:t>
      </w:r>
      <w:r w:rsidR="00966009" w:rsidRPr="0045554D">
        <w:rPr>
          <w:color w:val="auto"/>
        </w:rPr>
        <w:t>Olsztyn</w:t>
      </w:r>
      <w:r w:rsidRPr="0045554D">
        <w:rPr>
          <w:color w:val="auto"/>
        </w:rPr>
        <w:t>” S.A.</w:t>
      </w:r>
      <w:r w:rsidR="0045554D">
        <w:rPr>
          <w:color w:val="auto"/>
        </w:rPr>
        <w:t xml:space="preserve"> w likwidacji</w:t>
      </w:r>
      <w:r w:rsidRPr="0045554D">
        <w:rPr>
          <w:color w:val="auto"/>
        </w:rPr>
        <w:t xml:space="preserve">, ul. </w:t>
      </w:r>
      <w:r w:rsidR="00966009" w:rsidRPr="0045554D">
        <w:rPr>
          <w:color w:val="auto"/>
        </w:rPr>
        <w:t>Radiowa 24</w:t>
      </w:r>
      <w:r w:rsidRPr="0045554D">
        <w:rPr>
          <w:color w:val="auto"/>
        </w:rPr>
        <w:t xml:space="preserve">, </w:t>
      </w:r>
      <w:r w:rsidR="00966009" w:rsidRPr="0045554D">
        <w:rPr>
          <w:color w:val="auto"/>
        </w:rPr>
        <w:t>10-206 Olsztyn</w:t>
      </w:r>
      <w:r w:rsidR="0045554D">
        <w:rPr>
          <w:color w:val="auto"/>
        </w:rPr>
        <w:t xml:space="preserve">, </w:t>
      </w:r>
      <w:r w:rsidRPr="0045554D">
        <w:rPr>
          <w:color w:val="auto"/>
        </w:rPr>
        <w:t xml:space="preserve">lub </w:t>
      </w:r>
      <w:r w:rsidR="0045554D">
        <w:rPr>
          <w:color w:val="auto"/>
        </w:rPr>
        <w:t xml:space="preserve">pocztą </w:t>
      </w:r>
      <w:r w:rsidRPr="0045554D">
        <w:rPr>
          <w:color w:val="auto"/>
        </w:rPr>
        <w:t xml:space="preserve">na adres Spółki </w:t>
      </w:r>
      <w:r w:rsidRPr="0045554D">
        <w:rPr>
          <w:b/>
          <w:color w:val="auto"/>
        </w:rPr>
        <w:t xml:space="preserve">do dnia </w:t>
      </w:r>
      <w:r w:rsidR="00792B35">
        <w:rPr>
          <w:b/>
          <w:color w:val="auto"/>
        </w:rPr>
        <w:t>10 kwietnia</w:t>
      </w:r>
      <w:r w:rsidRPr="0045554D">
        <w:rPr>
          <w:b/>
          <w:color w:val="auto"/>
        </w:rPr>
        <w:t xml:space="preserve"> 2024 r</w:t>
      </w:r>
      <w:r w:rsidRPr="0045554D">
        <w:rPr>
          <w:color w:val="auto"/>
        </w:rPr>
        <w:t xml:space="preserve">., </w:t>
      </w:r>
      <w:r w:rsidR="004E2B20" w:rsidRPr="0045554D">
        <w:rPr>
          <w:b/>
          <w:color w:val="auto"/>
        </w:rPr>
        <w:t>do godz.11</w:t>
      </w:r>
      <w:r w:rsidRPr="0045554D">
        <w:rPr>
          <w:b/>
          <w:color w:val="auto"/>
        </w:rPr>
        <w:t xml:space="preserve">.00. </w:t>
      </w:r>
      <w:r w:rsidRPr="0045554D">
        <w:rPr>
          <w:color w:val="auto"/>
        </w:rPr>
        <w:t xml:space="preserve">Oferty należy składać lub przesłać za potwierdzeniem odbioru (decyduje data wpływu) w zamkniętej kopercie z adnotacją: „Oferta na badanie sprawozdania finansowego spółki”. </w:t>
      </w:r>
    </w:p>
    <w:p w:rsidR="005A68D0" w:rsidRPr="0045554D" w:rsidRDefault="00F73E89">
      <w:pPr>
        <w:numPr>
          <w:ilvl w:val="0"/>
          <w:numId w:val="2"/>
        </w:numPr>
        <w:spacing w:after="34" w:line="259" w:lineRule="auto"/>
        <w:ind w:hanging="451"/>
        <w:jc w:val="left"/>
        <w:rPr>
          <w:color w:val="auto"/>
        </w:rPr>
      </w:pPr>
      <w:r w:rsidRPr="0045554D">
        <w:rPr>
          <w:b/>
          <w:color w:val="auto"/>
          <w:u w:val="single" w:color="000000"/>
        </w:rPr>
        <w:t>Warunki i oczekiwania wobec firmy audytorskiej:</w:t>
      </w:r>
      <w:r w:rsidRPr="0045554D">
        <w:rPr>
          <w:b/>
          <w:color w:val="auto"/>
        </w:rPr>
        <w:t xml:space="preserve"> </w:t>
      </w:r>
    </w:p>
    <w:p w:rsidR="005A68D0" w:rsidRPr="0045554D" w:rsidRDefault="00F73E89">
      <w:pPr>
        <w:numPr>
          <w:ilvl w:val="1"/>
          <w:numId w:val="2"/>
        </w:numPr>
        <w:ind w:hanging="360"/>
        <w:rPr>
          <w:color w:val="auto"/>
        </w:rPr>
      </w:pPr>
      <w:r w:rsidRPr="0045554D">
        <w:rPr>
          <w:color w:val="auto"/>
        </w:rPr>
        <w:t xml:space="preserve">zobowiązanie do uczestnictwa biegłego rewidenta w posiedzeniach Rady Nadzorczej  i Walnego Zgromadzenia, o ile organy te wyrażą taką wolę </w:t>
      </w:r>
    </w:p>
    <w:p w:rsidR="005A68D0" w:rsidRPr="0045554D" w:rsidRDefault="00F73E89">
      <w:pPr>
        <w:numPr>
          <w:ilvl w:val="1"/>
          <w:numId w:val="2"/>
        </w:numPr>
        <w:ind w:hanging="360"/>
        <w:rPr>
          <w:color w:val="auto"/>
        </w:rPr>
      </w:pPr>
      <w:r w:rsidRPr="0045554D">
        <w:rPr>
          <w:color w:val="auto"/>
        </w:rPr>
        <w:t xml:space="preserve">zobowiązanie do przekazania do wiadomości Rady Nadzorczej informacji o problemach w systemie rachunkowości Spółki  </w:t>
      </w:r>
    </w:p>
    <w:p w:rsidR="005A68D0" w:rsidRPr="0045554D" w:rsidRDefault="00F73E89">
      <w:pPr>
        <w:numPr>
          <w:ilvl w:val="1"/>
          <w:numId w:val="2"/>
        </w:numPr>
        <w:ind w:hanging="360"/>
        <w:rPr>
          <w:color w:val="auto"/>
        </w:rPr>
      </w:pPr>
      <w:r w:rsidRPr="0045554D">
        <w:rPr>
          <w:color w:val="auto"/>
        </w:rPr>
        <w:t xml:space="preserve">badanie powinno być zakończone włącznie z przekazaniem pisemnego sprawozdania do </w:t>
      </w:r>
      <w:r w:rsidR="00792B35">
        <w:rPr>
          <w:b/>
          <w:color w:val="auto"/>
        </w:rPr>
        <w:t>30 kwietnia</w:t>
      </w:r>
      <w:r w:rsidRPr="0045554D">
        <w:rPr>
          <w:b/>
          <w:color w:val="auto"/>
        </w:rPr>
        <w:t xml:space="preserve"> 2024 r.</w:t>
      </w:r>
      <w:r w:rsidRPr="0045554D">
        <w:rPr>
          <w:color w:val="auto"/>
        </w:rPr>
        <w:t xml:space="preserve"> i ten termin będzie punktowany najwyżej. W przypadku braku ofert na wykonanie badania we wskazanym terminie dopuszcza się złożenie oferty z zakończeniem badania włącznie z przekazaniem pisemnego sprawozdania do dnia </w:t>
      </w:r>
      <w:r w:rsidRPr="0045554D">
        <w:rPr>
          <w:b/>
          <w:color w:val="auto"/>
        </w:rPr>
        <w:t xml:space="preserve">20 maja 2024 r. </w:t>
      </w:r>
    </w:p>
    <w:p w:rsidR="005A68D0" w:rsidRPr="0045554D" w:rsidRDefault="00F73E89">
      <w:pPr>
        <w:numPr>
          <w:ilvl w:val="1"/>
          <w:numId w:val="2"/>
        </w:numPr>
        <w:spacing w:after="310"/>
        <w:ind w:hanging="360"/>
        <w:rPr>
          <w:color w:val="auto"/>
        </w:rPr>
      </w:pPr>
      <w:r w:rsidRPr="0045554D">
        <w:rPr>
          <w:color w:val="auto"/>
        </w:rPr>
        <w:t xml:space="preserve">dodatkowe informacje zainteresowani oferenci mogą uzyskać w dniach </w:t>
      </w:r>
      <w:r w:rsidR="00792B35">
        <w:rPr>
          <w:b/>
          <w:color w:val="auto"/>
        </w:rPr>
        <w:t>3-4 kwietnia</w:t>
      </w:r>
      <w:r w:rsidRPr="0045554D">
        <w:rPr>
          <w:b/>
          <w:color w:val="auto"/>
        </w:rPr>
        <w:t xml:space="preserve"> 2024</w:t>
      </w:r>
      <w:r w:rsidRPr="0045554D">
        <w:rPr>
          <w:color w:val="auto"/>
        </w:rPr>
        <w:t xml:space="preserve"> r., kontaktując się drogą elektroniczną - adres: </w:t>
      </w:r>
      <w:r w:rsidR="00966009" w:rsidRPr="0045554D">
        <w:rPr>
          <w:color w:val="auto"/>
          <w:u w:val="single" w:color="000000"/>
        </w:rPr>
        <w:t>k.byra@radioolsztyn.pl</w:t>
      </w:r>
      <w:r w:rsidRPr="0045554D">
        <w:rPr>
          <w:color w:val="auto"/>
        </w:rPr>
        <w:t xml:space="preserve"> lub stawiając się osobiście w siedzibie Spółki, w dniach </w:t>
      </w:r>
      <w:r w:rsidR="00792B35">
        <w:rPr>
          <w:color w:val="auto"/>
        </w:rPr>
        <w:t>3-4 kwietnia</w:t>
      </w:r>
      <w:r w:rsidRPr="0045554D">
        <w:rPr>
          <w:color w:val="auto"/>
        </w:rPr>
        <w:t xml:space="preserve"> 2024 r., w godz. od 9.00 do 12.00.  </w:t>
      </w:r>
    </w:p>
    <w:p w:rsidR="005A68D0" w:rsidRPr="0045554D" w:rsidRDefault="00F73E89">
      <w:pPr>
        <w:numPr>
          <w:ilvl w:val="0"/>
          <w:numId w:val="2"/>
        </w:numPr>
        <w:spacing w:after="57" w:line="259" w:lineRule="auto"/>
        <w:ind w:hanging="451"/>
        <w:jc w:val="left"/>
        <w:rPr>
          <w:color w:val="auto"/>
        </w:rPr>
      </w:pPr>
      <w:r w:rsidRPr="0045554D">
        <w:rPr>
          <w:b/>
          <w:color w:val="auto"/>
          <w:u w:val="single" w:color="000000"/>
        </w:rPr>
        <w:lastRenderedPageBreak/>
        <w:t>Oferta firmy audytorskiej powinna zawierać:</w:t>
      </w:r>
      <w:r w:rsidRPr="0045554D">
        <w:rPr>
          <w:b/>
          <w:color w:val="auto"/>
        </w:rPr>
        <w:t xml:space="preserve"> </w:t>
      </w:r>
    </w:p>
    <w:p w:rsidR="005A68D0" w:rsidRPr="0045554D" w:rsidRDefault="00F73E89">
      <w:pPr>
        <w:numPr>
          <w:ilvl w:val="1"/>
          <w:numId w:val="2"/>
        </w:numPr>
        <w:ind w:hanging="360"/>
        <w:rPr>
          <w:color w:val="auto"/>
        </w:rPr>
      </w:pPr>
      <w:r w:rsidRPr="0045554D">
        <w:rPr>
          <w:color w:val="auto"/>
        </w:rPr>
        <w:t xml:space="preserve">informację o firmie audytorskiej, w tym o formie prowadzenia działalności, wpisie na listę firm audytorskich (art. 57 ust. 1 Ustawy o biegłych rewidentach, firmach audytorskich oraz nadzorze publicznym), o liczbie zatrudnionych na umowę o pracę biegłych rewidentach oraz składzie zespołu audytowego dedykowanego do badania Spółki. Dokumenty potwierdzające powyższe informacje, powinny być złożone w formie oryginału lub kserokopii poświadczonej za zgodność z oryginałem przez oferenta. </w:t>
      </w:r>
    </w:p>
    <w:p w:rsidR="005A68D0" w:rsidRPr="0045554D" w:rsidRDefault="00F73E89" w:rsidP="00EE75D6">
      <w:pPr>
        <w:ind w:left="142"/>
        <w:rPr>
          <w:color w:val="auto"/>
        </w:rPr>
      </w:pPr>
      <w:r w:rsidRPr="0045554D">
        <w:rPr>
          <w:color w:val="auto"/>
        </w:rPr>
        <w:t xml:space="preserve">Podmioty składające wspólną ofertę (konsorcja) załączają do oferty umowę konsorcjum ze wskazaniem przedstawiciela konsorcjum i jego pełnomocnictwem </w:t>
      </w:r>
    </w:p>
    <w:p w:rsidR="005A68D0" w:rsidRPr="0045554D" w:rsidRDefault="00F73E89">
      <w:pPr>
        <w:ind w:left="384"/>
        <w:rPr>
          <w:color w:val="auto"/>
        </w:rPr>
      </w:pPr>
      <w:r w:rsidRPr="0045554D">
        <w:rPr>
          <w:color w:val="auto"/>
        </w:rPr>
        <w:t xml:space="preserve">z wyszczególnieniem do jakich czynności jest upoważniony, </w:t>
      </w:r>
    </w:p>
    <w:p w:rsidR="005A68D0" w:rsidRPr="0045554D" w:rsidRDefault="00F73E89">
      <w:pPr>
        <w:numPr>
          <w:ilvl w:val="1"/>
          <w:numId w:val="2"/>
        </w:numPr>
        <w:ind w:hanging="360"/>
        <w:rPr>
          <w:color w:val="auto"/>
        </w:rPr>
      </w:pPr>
      <w:r w:rsidRPr="0045554D">
        <w:rPr>
          <w:color w:val="auto"/>
        </w:rPr>
        <w:t xml:space="preserve">oświadczenie o spełnianiu wymogów niezależności, o których mowa w art. 69-73 ustawy o biegłych rewidentach oraz o nie istnieniu innych zagrożeń dla ich niezależności, a także zastosowaniu zabezpieczenia w celu ich zminimalizowania, </w:t>
      </w:r>
    </w:p>
    <w:p w:rsidR="005A68D0" w:rsidRPr="0045554D" w:rsidRDefault="00F73E89">
      <w:pPr>
        <w:numPr>
          <w:ilvl w:val="1"/>
          <w:numId w:val="2"/>
        </w:numPr>
        <w:ind w:hanging="360"/>
        <w:rPr>
          <w:color w:val="auto"/>
        </w:rPr>
      </w:pPr>
      <w:r w:rsidRPr="0045554D">
        <w:rPr>
          <w:color w:val="auto"/>
        </w:rPr>
        <w:t xml:space="preserve">oświadczenie o dysponowaniu kompetentnymi pracownikami, czasem i innymi zasobami umożliwiającymi odpowiednie przeprowadzenie badania, </w:t>
      </w:r>
    </w:p>
    <w:p w:rsidR="005A68D0" w:rsidRPr="0045554D" w:rsidRDefault="00F73E89">
      <w:pPr>
        <w:numPr>
          <w:ilvl w:val="1"/>
          <w:numId w:val="2"/>
        </w:numPr>
        <w:ind w:hanging="360"/>
        <w:rPr>
          <w:color w:val="auto"/>
        </w:rPr>
      </w:pPr>
      <w:r w:rsidRPr="0045554D">
        <w:rPr>
          <w:color w:val="auto"/>
        </w:rPr>
        <w:t xml:space="preserve">oświadczenie o wyznaczeniu jako kluczowego biegłego rewidenta osoby wpisanej do rejestru biegłych rewidentów i w związku z tym spełnianiu warunków określonych w art.4 ust.2-5 ustawy o biegłych rewidentach, </w:t>
      </w:r>
    </w:p>
    <w:p w:rsidR="005A68D0" w:rsidRPr="0045554D" w:rsidRDefault="00F73E89">
      <w:pPr>
        <w:numPr>
          <w:ilvl w:val="1"/>
          <w:numId w:val="2"/>
        </w:numPr>
        <w:ind w:hanging="360"/>
        <w:rPr>
          <w:color w:val="auto"/>
        </w:rPr>
      </w:pPr>
      <w:r w:rsidRPr="0045554D">
        <w:rPr>
          <w:color w:val="auto"/>
        </w:rPr>
        <w:t xml:space="preserve">propozycję ceny brutto za badanie sprawozdań finansowych oraz sporządzenie pisemnego sprawozdania, obejmującej wszystkie wydatki związane z badaniem, w szczególności koszty dojazdu i pobytu biegłego rewidenta, za każde badanie odrębnie,  f) wskazanie metod i terminów badania sprawozdania finansowego, </w:t>
      </w:r>
    </w:p>
    <w:p w:rsidR="005A68D0" w:rsidRPr="0045554D" w:rsidRDefault="00F73E89">
      <w:pPr>
        <w:numPr>
          <w:ilvl w:val="1"/>
          <w:numId w:val="4"/>
        </w:numPr>
        <w:rPr>
          <w:color w:val="auto"/>
        </w:rPr>
      </w:pPr>
      <w:r w:rsidRPr="0045554D">
        <w:rPr>
          <w:color w:val="auto"/>
        </w:rPr>
        <w:t xml:space="preserve">poświadczoną za zgodność z oryginałem kserokopię dokumentów potwierdzających posiadanie przez firmę audytorską ubezpieczenia od odpowiedzialności cywilnej z tytułu wykonywania czynności rewizji finansowej, </w:t>
      </w:r>
    </w:p>
    <w:p w:rsidR="005A68D0" w:rsidRPr="0045554D" w:rsidRDefault="00F73E89">
      <w:pPr>
        <w:numPr>
          <w:ilvl w:val="1"/>
          <w:numId w:val="4"/>
        </w:numPr>
        <w:spacing w:after="15"/>
        <w:rPr>
          <w:color w:val="auto"/>
        </w:rPr>
      </w:pPr>
      <w:r w:rsidRPr="0045554D">
        <w:rPr>
          <w:color w:val="auto"/>
        </w:rPr>
        <w:t xml:space="preserve">dokumenty potwierdzające doświadczenie zawodowe, tj. okres czynnego funkcjonowania firmy audytorskiej na rynku usług audytorskich.  </w:t>
      </w:r>
    </w:p>
    <w:p w:rsidR="005A68D0" w:rsidRPr="0045554D" w:rsidRDefault="00F73E89">
      <w:pPr>
        <w:numPr>
          <w:ilvl w:val="0"/>
          <w:numId w:val="2"/>
        </w:numPr>
        <w:spacing w:after="34" w:line="259" w:lineRule="auto"/>
        <w:ind w:hanging="451"/>
        <w:jc w:val="left"/>
        <w:rPr>
          <w:color w:val="auto"/>
        </w:rPr>
      </w:pPr>
      <w:r w:rsidRPr="0045554D">
        <w:rPr>
          <w:b/>
          <w:color w:val="auto"/>
          <w:u w:val="single" w:color="000000"/>
        </w:rPr>
        <w:t>Miejsce i data otwarcia ofert:</w:t>
      </w:r>
      <w:r w:rsidRPr="0045554D">
        <w:rPr>
          <w:b/>
          <w:color w:val="auto"/>
        </w:rPr>
        <w:t xml:space="preserve"> </w:t>
      </w:r>
    </w:p>
    <w:p w:rsidR="005A68D0" w:rsidRPr="0045554D" w:rsidRDefault="00966009">
      <w:pPr>
        <w:ind w:left="461"/>
        <w:rPr>
          <w:color w:val="auto"/>
        </w:rPr>
      </w:pPr>
      <w:r w:rsidRPr="0045554D">
        <w:rPr>
          <w:color w:val="auto"/>
        </w:rPr>
        <w:t>Siedziba Spółki „Radio Olsztyn</w:t>
      </w:r>
      <w:r w:rsidR="00F73E89" w:rsidRPr="0045554D">
        <w:rPr>
          <w:color w:val="auto"/>
        </w:rPr>
        <w:t>” S.A.</w:t>
      </w:r>
      <w:r w:rsidR="00792B35">
        <w:rPr>
          <w:color w:val="auto"/>
        </w:rPr>
        <w:t xml:space="preserve"> w likwidacji</w:t>
      </w:r>
      <w:r w:rsidR="00F73E89" w:rsidRPr="0045554D">
        <w:rPr>
          <w:color w:val="auto"/>
        </w:rPr>
        <w:t xml:space="preserve"> w </w:t>
      </w:r>
      <w:r w:rsidRPr="0045554D">
        <w:rPr>
          <w:color w:val="auto"/>
        </w:rPr>
        <w:t>Olsztynie</w:t>
      </w:r>
      <w:r w:rsidR="00F73E89" w:rsidRPr="0045554D">
        <w:rPr>
          <w:color w:val="auto"/>
        </w:rPr>
        <w:t xml:space="preserve">, ul. </w:t>
      </w:r>
      <w:r w:rsidRPr="0045554D">
        <w:rPr>
          <w:color w:val="auto"/>
        </w:rPr>
        <w:t>Radiowa 24</w:t>
      </w:r>
      <w:r w:rsidR="00F73E89" w:rsidRPr="0045554D">
        <w:rPr>
          <w:color w:val="auto"/>
        </w:rPr>
        <w:t xml:space="preserve">, </w:t>
      </w:r>
      <w:r w:rsidRPr="0045554D">
        <w:rPr>
          <w:color w:val="auto"/>
        </w:rPr>
        <w:t>10-206 Olsztyn</w:t>
      </w:r>
      <w:r w:rsidR="00F73E89" w:rsidRPr="0045554D">
        <w:rPr>
          <w:b/>
          <w:color w:val="auto"/>
        </w:rPr>
        <w:t xml:space="preserve">, </w:t>
      </w:r>
      <w:r w:rsidR="00F73E89" w:rsidRPr="0045554D">
        <w:rPr>
          <w:color w:val="auto"/>
        </w:rPr>
        <w:t xml:space="preserve">w dniu </w:t>
      </w:r>
      <w:r w:rsidR="00792B35">
        <w:rPr>
          <w:b/>
          <w:color w:val="auto"/>
        </w:rPr>
        <w:t>10 kwietnia 2024</w:t>
      </w:r>
      <w:r w:rsidR="00F73E89" w:rsidRPr="0045554D">
        <w:rPr>
          <w:b/>
          <w:color w:val="auto"/>
        </w:rPr>
        <w:t xml:space="preserve"> r., godz. 11:</w:t>
      </w:r>
      <w:r w:rsidR="004E2B20" w:rsidRPr="0045554D">
        <w:rPr>
          <w:b/>
          <w:color w:val="auto"/>
        </w:rPr>
        <w:t>15</w:t>
      </w:r>
      <w:r w:rsidR="00F73E89" w:rsidRPr="0045554D">
        <w:rPr>
          <w:color w:val="auto"/>
        </w:rPr>
        <w:t xml:space="preserve">.  </w:t>
      </w:r>
    </w:p>
    <w:p w:rsidR="005A68D0" w:rsidRPr="0045554D" w:rsidRDefault="00F73E89" w:rsidP="0045554D">
      <w:pPr>
        <w:numPr>
          <w:ilvl w:val="0"/>
          <w:numId w:val="2"/>
        </w:numPr>
        <w:ind w:hanging="451"/>
        <w:rPr>
          <w:color w:val="auto"/>
        </w:rPr>
      </w:pPr>
      <w:r w:rsidRPr="0045554D">
        <w:rPr>
          <w:color w:val="auto"/>
        </w:rPr>
        <w:t xml:space="preserve">Oferty złożone po upływie terminu określonego do ich przyjmowania nie podlegają rozpatrzeniu. </w:t>
      </w:r>
    </w:p>
    <w:p w:rsidR="005A68D0" w:rsidRPr="0045554D" w:rsidRDefault="00F73E89">
      <w:pPr>
        <w:numPr>
          <w:ilvl w:val="0"/>
          <w:numId w:val="2"/>
        </w:numPr>
        <w:spacing w:after="34" w:line="259" w:lineRule="auto"/>
        <w:ind w:hanging="451"/>
        <w:jc w:val="left"/>
        <w:rPr>
          <w:color w:val="auto"/>
        </w:rPr>
      </w:pPr>
      <w:r w:rsidRPr="0045554D">
        <w:rPr>
          <w:b/>
          <w:color w:val="auto"/>
          <w:u w:val="single" w:color="000000"/>
        </w:rPr>
        <w:t xml:space="preserve">Data zakończenia i rozstrzygnięcia postępowania: w dniu  </w:t>
      </w:r>
      <w:r w:rsidR="00792B35">
        <w:rPr>
          <w:b/>
          <w:color w:val="auto"/>
          <w:u w:val="single" w:color="000000"/>
        </w:rPr>
        <w:t>10 kwietnia</w:t>
      </w:r>
      <w:bookmarkStart w:id="0" w:name="_GoBack"/>
      <w:bookmarkEnd w:id="0"/>
      <w:r w:rsidRPr="0045554D">
        <w:rPr>
          <w:b/>
          <w:color w:val="auto"/>
          <w:u w:val="single" w:color="000000"/>
        </w:rPr>
        <w:t xml:space="preserve"> 2024 r.</w:t>
      </w:r>
      <w:r w:rsidRPr="0045554D">
        <w:rPr>
          <w:color w:val="auto"/>
        </w:rPr>
        <w:t xml:space="preserve"> </w:t>
      </w:r>
    </w:p>
    <w:p w:rsidR="005A68D0" w:rsidRDefault="00F73E89" w:rsidP="004A7C52">
      <w:pPr>
        <w:numPr>
          <w:ilvl w:val="0"/>
          <w:numId w:val="2"/>
        </w:numPr>
        <w:ind w:hanging="451"/>
      </w:pPr>
      <w:r w:rsidRPr="0045554D">
        <w:rPr>
          <w:color w:val="auto"/>
        </w:rPr>
        <w:t xml:space="preserve">Rada Nadzorcza „Radia </w:t>
      </w:r>
      <w:r w:rsidR="00966009" w:rsidRPr="0045554D">
        <w:rPr>
          <w:color w:val="auto"/>
        </w:rPr>
        <w:t>Olsztyn</w:t>
      </w:r>
      <w:r w:rsidRPr="0045554D">
        <w:rPr>
          <w:color w:val="auto"/>
        </w:rPr>
        <w:t xml:space="preserve">” S.A. w likwidacji zastrzega sobie prawo do swobodnego wyboru wykonawcy, negocjacji warunków umowy oraz odstąpienia od wyboru bez podania przyczyny i ponoszenia jakichkolwiek skutków prawnych </w:t>
      </w:r>
      <w:r>
        <w:t xml:space="preserve">i finansowych. </w:t>
      </w:r>
    </w:p>
    <w:sectPr w:rsidR="005A68D0">
      <w:footerReference w:type="even" r:id="rId8"/>
      <w:footerReference w:type="default" r:id="rId9"/>
      <w:footerReference w:type="first" r:id="rId10"/>
      <w:pgSz w:w="11906" w:h="16838"/>
      <w:pgMar w:top="1421" w:right="1268" w:bottom="1540" w:left="1529" w:header="708" w:footer="71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227" w:rsidRDefault="00206227">
      <w:pPr>
        <w:spacing w:after="0" w:line="240" w:lineRule="auto"/>
      </w:pPr>
      <w:r>
        <w:separator/>
      </w:r>
    </w:p>
  </w:endnote>
  <w:endnote w:type="continuationSeparator" w:id="0">
    <w:p w:rsidR="00206227" w:rsidRDefault="0020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8D0" w:rsidRDefault="00F73E89">
    <w:pPr>
      <w:tabs>
        <w:tab w:val="right" w:pos="9110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8D0" w:rsidRDefault="00F73E89">
    <w:pPr>
      <w:tabs>
        <w:tab w:val="right" w:pos="9110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92B35">
      <w:rPr>
        <w:noProof/>
      </w:rPr>
      <w:t>4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8D0" w:rsidRDefault="00F73E89">
    <w:pPr>
      <w:tabs>
        <w:tab w:val="right" w:pos="9110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227" w:rsidRDefault="00206227">
      <w:pPr>
        <w:spacing w:after="0" w:line="240" w:lineRule="auto"/>
      </w:pPr>
      <w:r>
        <w:separator/>
      </w:r>
    </w:p>
  </w:footnote>
  <w:footnote w:type="continuationSeparator" w:id="0">
    <w:p w:rsidR="00206227" w:rsidRDefault="00206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B6919"/>
    <w:multiLevelType w:val="hybridMultilevel"/>
    <w:tmpl w:val="665C7678"/>
    <w:lvl w:ilvl="0" w:tplc="76866C42">
      <w:start w:val="1"/>
      <w:numFmt w:val="decimal"/>
      <w:lvlText w:val="%1."/>
      <w:lvlJc w:val="left"/>
      <w:pPr>
        <w:ind w:left="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DA478A">
      <w:start w:val="1"/>
      <w:numFmt w:val="lowerLetter"/>
      <w:lvlText w:val="%2)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5A4D50">
      <w:start w:val="1"/>
      <w:numFmt w:val="lowerRoman"/>
      <w:lvlText w:val="%3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2A3620">
      <w:start w:val="1"/>
      <w:numFmt w:val="decimal"/>
      <w:lvlText w:val="%4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60391A">
      <w:start w:val="1"/>
      <w:numFmt w:val="lowerLetter"/>
      <w:lvlText w:val="%5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327B72">
      <w:start w:val="1"/>
      <w:numFmt w:val="lowerRoman"/>
      <w:lvlText w:val="%6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60E9C8">
      <w:start w:val="1"/>
      <w:numFmt w:val="decimal"/>
      <w:lvlText w:val="%7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4C5528">
      <w:start w:val="1"/>
      <w:numFmt w:val="lowerLetter"/>
      <w:lvlText w:val="%8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8D9AA">
      <w:start w:val="1"/>
      <w:numFmt w:val="lowerRoman"/>
      <w:lvlText w:val="%9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5900AE"/>
    <w:multiLevelType w:val="hybridMultilevel"/>
    <w:tmpl w:val="5D48FE4C"/>
    <w:lvl w:ilvl="0" w:tplc="65D0715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87790">
      <w:start w:val="7"/>
      <w:numFmt w:val="lowerLetter"/>
      <w:lvlText w:val="%2)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B06E8C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CE9BC6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0A7D42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5C146A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1AC85A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D232A0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1A8030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4054A8"/>
    <w:multiLevelType w:val="hybridMultilevel"/>
    <w:tmpl w:val="28C099F4"/>
    <w:lvl w:ilvl="0" w:tplc="0415000F">
      <w:start w:val="1"/>
      <w:numFmt w:val="decimal"/>
      <w:lvlText w:val="%1.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57FB7BFB"/>
    <w:multiLevelType w:val="hybridMultilevel"/>
    <w:tmpl w:val="64A6D1F8"/>
    <w:lvl w:ilvl="0" w:tplc="0415000F">
      <w:start w:val="1"/>
      <w:numFmt w:val="decimal"/>
      <w:lvlText w:val="%1."/>
      <w:lvlJc w:val="left"/>
      <w:pPr>
        <w:ind w:left="929" w:hanging="360"/>
      </w:p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" w15:restartNumberingAfterBreak="0">
    <w:nsid w:val="661E4F02"/>
    <w:multiLevelType w:val="hybridMultilevel"/>
    <w:tmpl w:val="87C8760C"/>
    <w:lvl w:ilvl="0" w:tplc="0415000F">
      <w:start w:val="1"/>
      <w:numFmt w:val="decimal"/>
      <w:lvlText w:val="%1."/>
      <w:lvlJc w:val="left"/>
      <w:pPr>
        <w:ind w:left="929" w:hanging="360"/>
      </w:p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" w15:restartNumberingAfterBreak="0">
    <w:nsid w:val="6E8836E7"/>
    <w:multiLevelType w:val="hybridMultilevel"/>
    <w:tmpl w:val="16DC649C"/>
    <w:lvl w:ilvl="0" w:tplc="22384954">
      <w:start w:val="1"/>
      <w:numFmt w:val="bullet"/>
      <w:lvlText w:val="-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EE18A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4067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54134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962C0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9641E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88D24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7C891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5065C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2C3BBD"/>
    <w:multiLevelType w:val="hybridMultilevel"/>
    <w:tmpl w:val="08A4C4E0"/>
    <w:lvl w:ilvl="0" w:tplc="4EFA567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D4BBCE">
      <w:start w:val="1"/>
      <w:numFmt w:val="decimal"/>
      <w:lvlText w:val="%2)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56BD3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E23F86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A47E88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A830C8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2682AE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009CC6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908E3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D0"/>
    <w:rsid w:val="00206227"/>
    <w:rsid w:val="002E6271"/>
    <w:rsid w:val="0045554D"/>
    <w:rsid w:val="004A7C52"/>
    <w:rsid w:val="004E2B20"/>
    <w:rsid w:val="005A68D0"/>
    <w:rsid w:val="00792B35"/>
    <w:rsid w:val="00966009"/>
    <w:rsid w:val="009A5F2C"/>
    <w:rsid w:val="009E516F"/>
    <w:rsid w:val="00AE0DBE"/>
    <w:rsid w:val="00EE7312"/>
    <w:rsid w:val="00EE75D6"/>
    <w:rsid w:val="00F7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65B60-B233-4090-87F2-18AD3513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0" w:line="270" w:lineRule="auto"/>
      <w:ind w:left="21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E7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81354-90D0-4157-9579-2E15A10BA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1255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Rada Nadzorcza Polskiego Radia – Rozgłośni Regionalnej w Lublinie</vt:lpstr>
    </vt:vector>
  </TitlesOfParts>
  <Company/>
  <LinksUpToDate>false</LinksUpToDate>
  <CharactersWithSpaces>8774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Nadzorcza Polskiego Radia – Rozgłośni Regionalnej w Lublinie</dc:title>
  <dc:subject/>
  <dc:creator>ksiegowosc</dc:creator>
  <cp:keywords/>
  <cp:lastModifiedBy>Izabela Szpakowska</cp:lastModifiedBy>
  <cp:revision>3</cp:revision>
  <dcterms:created xsi:type="dcterms:W3CDTF">2024-03-28T13:34:00Z</dcterms:created>
  <dcterms:modified xsi:type="dcterms:W3CDTF">2024-03-28T13:36:00Z</dcterms:modified>
</cp:coreProperties>
</file>