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Autospacing="0" w:before="119" w:after="119"/>
        <w:rPr>
          <w:b/>
          <w:b/>
        </w:rPr>
      </w:pPr>
      <w:r>
        <w:rPr>
          <w:b/>
          <w:bCs/>
          <w:sz w:val="26"/>
          <w:szCs w:val="26"/>
        </w:rPr>
        <w:t xml:space="preserve">XXIV-38/01/15 – </w:t>
      </w:r>
      <w:r>
        <w:rPr>
          <w:b/>
          <w:sz w:val="26"/>
          <w:szCs w:val="26"/>
        </w:rPr>
        <w:t>modernizacja oprogramowania systemu komputerowego do produkcji i obsługi programu radiowego</w:t>
      </w:r>
      <w:r>
        <w:rPr>
          <w:b/>
          <w:bCs/>
          <w:sz w:val="26"/>
          <w:szCs w:val="26"/>
        </w:rPr>
        <w:t xml:space="preserve"> – ogłoszenie o zamówieniu.</w:t>
      </w:r>
      <w:r/>
    </w:p>
    <w:p>
      <w:pPr>
        <w:pStyle w:val="Western"/>
        <w:spacing w:beforeAutospacing="0" w:before="120" w:after="120"/>
      </w:pPr>
      <w:r>
        <w:rPr/>
        <w:t xml:space="preserve">Ogłoszenie zostało zamieszczone w Biuletynie Zamówień Publicznych w dniu 21.01.2015 r. pod numerem </w:t>
      </w:r>
      <w:r>
        <w:rPr>
          <w:bCs/>
        </w:rPr>
        <w:t>14642 - 2015</w:t>
      </w:r>
      <w:r>
        <w:rPr/>
        <w:t>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SEKCJA I: ZAMAWIAJĄCY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I. 1) NAZWA I ADRES: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Polskie Radio - Regionalna Rozgłośnia w Olsztynie "RADIO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OLSZTYN" SA , ul. Radiowa 24, 10-206 Olsztyn, woj. warmińsko-mazurskie, tel. (089) 5267586, 5264434 w. 130, faks (089) 5267586.</w:t>
      </w:r>
      <w:r/>
    </w:p>
    <w:p>
      <w:pPr>
        <w:pStyle w:val="Normal"/>
        <w:numPr>
          <w:ilvl w:val="0"/>
          <w:numId w:val="1"/>
        </w:numPr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Adres strony internetowej zamawiającego: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www.ro.com.pl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I. 2) RODZAJ ZAMAWIAJĄCEGO: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Podmiot prawa publicznego.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SEKCJA II: PRZEDMIOT ZAMÓWIENIA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II.1) OKREŚLENIE PRZEDMIOTU ZAMÓWIENIA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II.1.1) Nazwa nadana zamówieniu przez zamawiającego: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Modernizacja oprogramowania systemu komputerowego do produkcji i obsługi programu radiowego.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II.1.2) Rodzaj zamówienia: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dostawy.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Przedmiotem zamówienia jest modernizacja oprogramowania systemu komputerowego do produkcji i obsługi programu radiowego, zainstalowanego w sieci zamawiającego, zwanego dalej Systemem Komputerowym, obejmująca: 1. dostawę edytorów dźwięku wraz z udzieleniem licencji na użytkowanie oprogramowania (licencja na 24 stanowiska jednoczesne), 2. dostawę edytorów dźwięku wraz z udzieleniem licencji na użytkowanie oprogramowania (licencja na 6 stanowisk mobilnych), 3. upgrade oprogramowania daccord.radio.suite na 47 stanowisk redakcyjnych, do najnowszej wersji producenta przewidzianej na rynek polski, w polskiej wersji językowej oraz licencję na użytkowanie oprogramowania, 4. dostawę oprogramowania stanowiska emisyjnego systemu daccord.radio.suite (na jedno nowe stanowisko, w najnowszej wersji producenta przewidzianej na rynek polski, w polskiej wersji językowej) wraz z niezbędnym do obsługi emisji zestawem sprzętowym i instalacją kompletu, oraz licencję na użytkowanie oprogramowania, 5. upgrade pakietu CartAssist systemu daccord.radio.suite na trzech stanowiskach, do najnowszej wersji producenta przewidzianej na rynek polski, w polskiej wersji językowej oraz licencję na użytkowanie oprogramowania. Szczegółowy opis przedmiotu zamówienia jest zawarty w załączniku nr 1 do siwz (Funkcjonalność oprogramowania i warunki licencji). Oferowane oprogramowanie musi być objęte gwarancją jakości wynoszącą co najmniej 12 miesięcy. Szczegółowe warunki gwarancji są zawarte we wzorze umowy (zał. nr 6 do siwz)..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II.1.5) przewiduje się udzielenie zamówień uzupełniających:</w:t>
      </w:r>
      <w:r/>
    </w:p>
    <w:p>
      <w:pPr>
        <w:pStyle w:val="Normal"/>
        <w:numPr>
          <w:ilvl w:val="0"/>
          <w:numId w:val="2"/>
        </w:numPr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  <w:r/>
    </w:p>
    <w:p>
      <w:pPr>
        <w:pStyle w:val="Normal"/>
        <w:numPr>
          <w:ilvl w:val="0"/>
          <w:numId w:val="2"/>
        </w:numPr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przewiduje udzielanie zamówień uzupełniających polegających na rozszerzeniu jakościowym (dalszy upgrade) i ilościowym dostawy, do 20% wartości zamówienia podstawowego, spełniających kryteria art. 67 ust. 1 pkt 7 pzp.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II.1.6) Wspólny Słownik Zamówień (CPV):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48.00.00.00-8, 48.52.10.00-6, 72.23.00.00-6, 72.26.30.00-6.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II.1.7) Czy dopuszcza się złożenie oferty częściowej: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nie.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II.1.8) Czy dopuszcza się złożenie oferty wariantowej: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nie.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I.2) CZAS TRWANIA ZAMÓWIENIA LUB TERMIN WYKONANIA: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Okres w dniach: 20.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SEKCJA III: INFORMACJE O CHARAKTERZE PRAWNYM, EKONOMICZNYM, FINANSOWYM I TECHNICZNYM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III.1) WADIUM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Informacja na temat wadium: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Zamawiający nie żąda wniesienia wadium.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III.2) ZALICZKI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  <w:r/>
    </w:p>
    <w:p>
      <w:pPr>
        <w:pStyle w:val="Normal"/>
        <w:numPr>
          <w:ilvl w:val="0"/>
          <w:numId w:val="3"/>
        </w:numPr>
        <w:spacing w:lineRule="auto" w:line="240" w:before="120" w:after="120"/>
        <w:ind w:left="720" w:right="300" w:hanging="36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o braku podstaw do wykluczenia;</w:t>
      </w:r>
      <w:r/>
    </w:p>
    <w:p>
      <w:pPr>
        <w:pStyle w:val="Normal"/>
        <w:numPr>
          <w:ilvl w:val="0"/>
          <w:numId w:val="3"/>
        </w:numPr>
        <w:spacing w:lineRule="auto" w:line="240" w:before="120" w:after="120"/>
        <w:ind w:left="720" w:right="300" w:hanging="36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III.4.4) Dokumenty dotyczące przynależności do tej samej grupy kapitałowej</w:t>
      </w:r>
      <w:r/>
    </w:p>
    <w:p>
      <w:pPr>
        <w:pStyle w:val="Normal"/>
        <w:numPr>
          <w:ilvl w:val="0"/>
          <w:numId w:val="4"/>
        </w:numPr>
        <w:spacing w:lineRule="auto" w:line="240" w:before="120" w:after="120"/>
        <w:ind w:left="720" w:right="300" w:hanging="36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III.6) INNE DOKUMENTY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Inne dokumenty niewymienione w pkt III.4) albo w pkt III.5)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Dokumenty umożliwiające weryfikację uprawnień do podpisania oferty i załączników.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SEKCJA IV: PROCEDURA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IV.1) TRYB UDZIELENIA ZAMÓWIENIA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IV.1.1) Tryb udzielenia zamówienia: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przetarg nieograniczony.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IV.2) KRYTERIA OCENY OFERT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cena oraz inne kryteria związane z przedmiotem zamówienia:</w:t>
      </w:r>
      <w:r/>
    </w:p>
    <w:p>
      <w:pPr>
        <w:pStyle w:val="Normal"/>
        <w:numPr>
          <w:ilvl w:val="0"/>
          <w:numId w:val="5"/>
        </w:numPr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1 - Cena - 96</w:t>
      </w:r>
      <w:r/>
    </w:p>
    <w:p>
      <w:pPr>
        <w:pStyle w:val="Normal"/>
        <w:numPr>
          <w:ilvl w:val="0"/>
          <w:numId w:val="5"/>
        </w:numPr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2 - Termin realizacji zamówienia - 2</w:t>
      </w:r>
      <w:r/>
    </w:p>
    <w:p>
      <w:pPr>
        <w:pStyle w:val="Normal"/>
        <w:numPr>
          <w:ilvl w:val="0"/>
          <w:numId w:val="5"/>
        </w:numPr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3 - Okres gwarancji - 2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IV.4) INFORMACJE ADMINISTRACYJNE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IV.4.1)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www.ro.com.pl/bip/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Radio Olsztyn SA, 10-206 Olsztyn, ul. Radiowa 24.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30.01.2015 godzina 11:00, miejsce: Sekretariat Radia Olsztyn SA, 10-206 Olsztyn, ul. Radiowa 24.</w:t>
      </w:r>
      <w:r/>
    </w:p>
    <w:p>
      <w:pPr>
        <w:pStyle w:val="Normal"/>
        <w:spacing w:lineRule="auto" w:line="240" w:before="120" w:after="120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IV.4.5) Termin związania ofertą: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okres w dniach: 30 (od ostatecznego terminu składania ofert).</w:t>
      </w:r>
      <w:r/>
    </w:p>
    <w:p>
      <w:pPr>
        <w:pStyle w:val="Normal"/>
        <w:spacing w:lineRule="auto" w:line="240" w:before="120" w:after="120"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</w:t>
      </w:r>
      <w:r/>
    </w:p>
    <w:p>
      <w:pPr>
        <w:pStyle w:val="Normal"/>
        <w:spacing w:lineRule="auto" w:line="240" w:before="120" w:after="12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p>
      <w:pPr>
        <w:pStyle w:val="Normal"/>
        <w:spacing w:lineRule="auto" w:line="240" w:before="57" w:after="57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Zarządu</w:t>
      </w:r>
      <w:r/>
    </w:p>
    <w:p>
      <w:pPr>
        <w:pStyle w:val="Normal"/>
        <w:spacing w:lineRule="auto" w:line="240" w:before="57" w:after="57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Henryk Łańko (podpis na oryginale)</w:t>
      </w:r>
      <w:r/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l-PL" w:eastAsia="zh-CN" w:bidi="hi-IN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Symbol"/>
      <w:sz w:val="20"/>
    </w:rPr>
  </w:style>
  <w:style w:type="character" w:styleId="ListLabel3">
    <w:name w:val="ListLabel 3"/>
    <w:rPr>
      <w:rFonts w:cs="Courier New"/>
      <w:sz w:val="20"/>
    </w:rPr>
  </w:style>
  <w:style w:type="character" w:styleId="ListLabel4">
    <w:name w:val="ListLabel 4"/>
    <w:rPr>
      <w:rFonts w:cs="Wingdings"/>
      <w:sz w:val="20"/>
    </w:rPr>
  </w:style>
  <w:style w:type="character" w:styleId="ListLabel5">
    <w:name w:val="ListLabel 5"/>
    <w:rPr>
      <w:rFonts w:cs="Symbol"/>
      <w:sz w:val="20"/>
    </w:rPr>
  </w:style>
  <w:style w:type="character" w:styleId="ListLabel6">
    <w:name w:val="ListLabel 6"/>
    <w:rPr>
      <w:rFonts w:cs="Courier New"/>
      <w:sz w:val="20"/>
    </w:rPr>
  </w:style>
  <w:style w:type="character" w:styleId="ListLabel7">
    <w:name w:val="ListLabel 7"/>
    <w:rPr>
      <w:rFonts w:cs="Wingdings"/>
      <w:sz w:val="20"/>
    </w:rPr>
  </w:style>
  <w:style w:type="character" w:styleId="ListLabel13">
    <w:name w:val="ListLabel 13"/>
    <w:rPr>
      <w:rFonts w:cs="Wingdings"/>
      <w:sz w:val="20"/>
    </w:rPr>
  </w:style>
  <w:style w:type="character" w:styleId="ListLabel12">
    <w:name w:val="ListLabel 12"/>
    <w:rPr>
      <w:rFonts w:cs="Courier New"/>
      <w:sz w:val="20"/>
    </w:rPr>
  </w:style>
  <w:style w:type="character" w:styleId="ListLabel11">
    <w:name w:val="ListLabel 11"/>
    <w:rPr>
      <w:rFonts w:cs="Symbol"/>
      <w:sz w:val="20"/>
    </w:rPr>
  </w:style>
  <w:style w:type="character" w:styleId="ListLabel10">
    <w:name w:val="ListLabel 10"/>
    <w:rPr>
      <w:rFonts w:cs="Wingdings"/>
      <w:sz w:val="20"/>
    </w:rPr>
  </w:style>
  <w:style w:type="character" w:styleId="ListLabel9">
    <w:name w:val="ListLabel 9"/>
    <w:rPr>
      <w:rFonts w:cs="Courier New"/>
      <w:sz w:val="20"/>
    </w:rPr>
  </w:style>
  <w:style w:type="character" w:styleId="ListLabel8">
    <w:name w:val="ListLabel 8"/>
    <w:rPr>
      <w:rFonts w:cs="Symbol"/>
      <w:sz w:val="20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ascii="Times New Roman" w:hAnsi="Times New Roman" w:cs="Mangal"/>
    </w:rPr>
  </w:style>
  <w:style w:type="paragraph" w:styleId="Khheader" w:customStyle="1">
    <w:name w:val="kh_header"/>
    <w:basedOn w:val="Normal"/>
    <w:rsid w:val="00b032fe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b032fe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Khtitle" w:customStyle="1">
    <w:name w:val="kh_title"/>
    <w:basedOn w:val="Normal"/>
    <w:rsid w:val="00b032fe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ld" w:customStyle="1">
    <w:name w:val="bold"/>
    <w:basedOn w:val="Normal"/>
    <w:rsid w:val="00b032fe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estern" w:customStyle="1">
    <w:name w:val="western"/>
    <w:basedOn w:val="Normal"/>
    <w:rsid w:val="00b032fe"/>
    <w:pPr>
      <w:spacing w:lineRule="auto" w:line="240" w:before="280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LibreOffice/4.3.4.1$Windows_x86 LibreOffice_project/bc356b2f991740509f321d70e4512a6a54c5f243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2015-01-21T09:40:00Z</dcterms:created>
  <dc:creator>Anna Bonikowska</dc:creator>
  <dc:language>pl-PL</dc:language>
  <cp:lastModifiedBy>Anna Bonikowska</cp:lastModifiedBy>
  <dcterms:modified xsi:type="dcterms:W3CDTF">2015-01-21T11:01:33Z</dcterms:modified>
  <cp:revision>5</cp:revision>
</cp:coreProperties>
</file>