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7316B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bookmarkStart w:id="0" w:name="_Hlk66432411"/>
      <w:r w:rsidRPr="00C60556">
        <w:rPr>
          <w:rFonts w:ascii="Times New Roman" w:eastAsia="Lucida Sans Unicode" w:hAnsi="Times New Roman" w:cs="Times New Roman"/>
          <w:sz w:val="24"/>
          <w:szCs w:val="24"/>
        </w:rPr>
        <w:t>Polskie Radio – Regionalna Rozgłośnia w Olsztynie</w:t>
      </w:r>
    </w:p>
    <w:p w14:paraId="0EAF82FB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</w:rPr>
        <w:t>„Radio Olsztyn” SA</w:t>
      </w:r>
    </w:p>
    <w:p w14:paraId="7E4097FE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</w:rPr>
        <w:t>ul. Radiowa 24</w:t>
      </w:r>
    </w:p>
    <w:p w14:paraId="0F13F00D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>10-206 Olsztyn</w:t>
      </w:r>
    </w:p>
    <w:p w14:paraId="0AECD11B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 xml:space="preserve"> </w:t>
      </w:r>
    </w:p>
    <w:p w14:paraId="3A1EBCFE" w14:textId="3EEE52B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>NIP:</w:t>
      </w: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ab/>
      </w: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ab/>
      </w: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ab/>
      </w:r>
      <w:r w:rsidR="00AC28AE" w:rsidRPr="00AC28AE">
        <w:rPr>
          <w:rFonts w:ascii="Times New Roman" w:eastAsia="Lucida Sans Unicode" w:hAnsi="Times New Roman" w:cs="Times New Roman"/>
          <w:sz w:val="24"/>
          <w:szCs w:val="24"/>
          <w:lang w:val="en-US"/>
        </w:rPr>
        <w:tab/>
      </w: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>739-05-09-493</w:t>
      </w:r>
    </w:p>
    <w:p w14:paraId="4845415A" w14:textId="393D5A76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>REGON:</w:t>
      </w: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ab/>
      </w: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ab/>
      </w:r>
      <w:r w:rsidR="00AC28AE" w:rsidRPr="00AC28AE">
        <w:rPr>
          <w:rFonts w:ascii="Times New Roman" w:eastAsia="Lucida Sans Unicode" w:hAnsi="Times New Roman" w:cs="Times New Roman"/>
          <w:sz w:val="24"/>
          <w:szCs w:val="24"/>
          <w:lang w:val="en-US"/>
        </w:rPr>
        <w:tab/>
      </w: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>510226583</w:t>
      </w:r>
    </w:p>
    <w:p w14:paraId="23E8F4CF" w14:textId="55133CBB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proofErr w:type="spellStart"/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>tel</w:t>
      </w:r>
      <w:proofErr w:type="spellEnd"/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>/fax:</w:t>
      </w:r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ab/>
      </w:r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ab/>
      </w:r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ab/>
      </w:r>
      <w:r w:rsidR="00AC28AE" w:rsidRPr="00AC28AE">
        <w:rPr>
          <w:rFonts w:ascii="Times New Roman" w:eastAsia="Lucida Sans Unicode" w:hAnsi="Times New Roman" w:cs="Times New Roman"/>
          <w:sz w:val="24"/>
          <w:szCs w:val="24"/>
          <w:lang w:val="de-DE"/>
        </w:rPr>
        <w:tab/>
      </w:r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>+ 48 089 526 75 86</w:t>
      </w:r>
    </w:p>
    <w:p w14:paraId="3B047E3E" w14:textId="5677DE76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val="de-DE"/>
        </w:rPr>
      </w:pPr>
      <w:proofErr w:type="spellStart"/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>e-mail</w:t>
      </w:r>
      <w:proofErr w:type="spellEnd"/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>:</w:t>
      </w:r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ab/>
      </w:r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ab/>
      </w:r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ab/>
      </w:r>
      <w:r w:rsidR="00AC28AE" w:rsidRPr="00AC28AE">
        <w:rPr>
          <w:rFonts w:ascii="Times New Roman" w:eastAsia="Lucida Sans Unicode" w:hAnsi="Times New Roman" w:cs="Times New Roman"/>
          <w:sz w:val="24"/>
          <w:szCs w:val="24"/>
          <w:lang w:val="de-DE"/>
        </w:rPr>
        <w:tab/>
      </w:r>
      <w:bookmarkStart w:id="1" w:name="_Hlk66434348"/>
      <w:r w:rsidR="007C3EC8">
        <w:rPr>
          <w:rFonts w:ascii="Times New Roman" w:eastAsia="Lucida Sans Unicode" w:hAnsi="Times New Roman" w:cs="Times New Roman"/>
          <w:color w:val="000080"/>
          <w:sz w:val="24"/>
          <w:szCs w:val="24"/>
          <w:u w:val="single"/>
          <w:lang w:val="de-DE"/>
        </w:rPr>
        <w:fldChar w:fldCharType="begin"/>
      </w:r>
      <w:r w:rsidR="007C3EC8">
        <w:rPr>
          <w:rFonts w:ascii="Times New Roman" w:eastAsia="Lucida Sans Unicode" w:hAnsi="Times New Roman" w:cs="Times New Roman"/>
          <w:color w:val="000080"/>
          <w:sz w:val="24"/>
          <w:szCs w:val="24"/>
          <w:u w:val="single"/>
          <w:lang w:val="de-DE"/>
        </w:rPr>
        <w:instrText xml:space="preserve"> HYPERLINK "mailto:</w:instrText>
      </w:r>
      <w:r w:rsidR="007C3EC8" w:rsidRPr="007C3EC8">
        <w:rPr>
          <w:rFonts w:ascii="Times New Roman" w:eastAsia="Lucida Sans Unicode" w:hAnsi="Times New Roman" w:cs="Times New Roman"/>
          <w:color w:val="000080"/>
          <w:sz w:val="24"/>
          <w:szCs w:val="24"/>
          <w:u w:val="single"/>
          <w:lang w:val="de-DE"/>
        </w:rPr>
        <w:instrText>sekretariat@radioolsztyn.pl</w:instrText>
      </w:r>
      <w:r w:rsidR="007C3EC8">
        <w:rPr>
          <w:rFonts w:ascii="Times New Roman" w:eastAsia="Lucida Sans Unicode" w:hAnsi="Times New Roman" w:cs="Times New Roman"/>
          <w:color w:val="000080"/>
          <w:sz w:val="24"/>
          <w:szCs w:val="24"/>
          <w:u w:val="single"/>
          <w:lang w:val="de-DE"/>
        </w:rPr>
        <w:instrText xml:space="preserve">" </w:instrText>
      </w:r>
      <w:r w:rsidR="007C3EC8">
        <w:rPr>
          <w:rFonts w:ascii="Times New Roman" w:eastAsia="Lucida Sans Unicode" w:hAnsi="Times New Roman" w:cs="Times New Roman"/>
          <w:color w:val="000080"/>
          <w:sz w:val="24"/>
          <w:szCs w:val="24"/>
          <w:u w:val="single"/>
          <w:lang w:val="de-DE"/>
        </w:rPr>
        <w:fldChar w:fldCharType="separate"/>
      </w:r>
      <w:r w:rsidR="007C3EC8" w:rsidRPr="00E675A8">
        <w:rPr>
          <w:rStyle w:val="Hipercze"/>
          <w:rFonts w:ascii="Times New Roman" w:eastAsia="Lucida Sans Unicode" w:hAnsi="Times New Roman" w:cs="Times New Roman"/>
          <w:sz w:val="24"/>
          <w:szCs w:val="24"/>
          <w:lang w:val="de-DE"/>
        </w:rPr>
        <w:t>sekretariat@radioolsztyn.pl</w:t>
      </w:r>
      <w:bookmarkEnd w:id="1"/>
      <w:r w:rsidR="007C3EC8">
        <w:rPr>
          <w:rFonts w:ascii="Times New Roman" w:eastAsia="Lucida Sans Unicode" w:hAnsi="Times New Roman" w:cs="Times New Roman"/>
          <w:color w:val="000080"/>
          <w:sz w:val="24"/>
          <w:szCs w:val="24"/>
          <w:u w:val="single"/>
          <w:lang w:val="de-DE"/>
        </w:rPr>
        <w:fldChar w:fldCharType="end"/>
      </w:r>
    </w:p>
    <w:bookmarkEnd w:id="0"/>
    <w:p w14:paraId="366BF095" w14:textId="50021699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</w:rPr>
        <w:t>strona internetowa</w:t>
      </w:r>
      <w:r w:rsidR="00AC28AE" w:rsidRPr="00AC28AE">
        <w:rPr>
          <w:rFonts w:ascii="Times New Roman" w:eastAsia="Lucida Sans Unicode" w:hAnsi="Times New Roman" w:cs="Times New Roman"/>
          <w:sz w:val="24"/>
          <w:szCs w:val="24"/>
        </w:rPr>
        <w:t xml:space="preserve"> prowadzonego postępowania</w:t>
      </w:r>
      <w:r w:rsidRPr="00C60556">
        <w:rPr>
          <w:rFonts w:ascii="Times New Roman" w:eastAsia="Lucida Sans Unicode" w:hAnsi="Times New Roman" w:cs="Times New Roman"/>
          <w:sz w:val="24"/>
          <w:szCs w:val="24"/>
        </w:rPr>
        <w:t>:</w:t>
      </w:r>
      <w:r w:rsidR="00AC28A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hyperlink r:id="rId5" w:history="1">
        <w:r w:rsidR="00AC28AE" w:rsidRPr="007A297C">
          <w:rPr>
            <w:rStyle w:val="Hipercze"/>
            <w:rFonts w:ascii="Times New Roman" w:eastAsia="Lucida Sans Unicode" w:hAnsi="Times New Roman" w:cs="Times New Roman"/>
            <w:sz w:val="24"/>
            <w:szCs w:val="24"/>
          </w:rPr>
          <w:t>https://radioolsztyn.pl/bip/kategoria/szczegoly/1/Zamowienia_publiczne</w:t>
        </w:r>
      </w:hyperlink>
      <w:r w:rsidR="00AC28AE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</w:p>
    <w:p w14:paraId="65F958B9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29CD8DD2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4DC6783F" w14:textId="5681BCB3" w:rsidR="00C60556" w:rsidRPr="00AC28AE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4A310C1F" w14:textId="56AAED15" w:rsidR="00AC28AE" w:rsidRPr="00AC28AE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76562713" w14:textId="77777777" w:rsidR="00AC28AE" w:rsidRPr="00C60556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51FFE340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60BDEA56" w14:textId="0A86E7D2" w:rsidR="00C60556" w:rsidRPr="00C60556" w:rsidRDefault="00C60556" w:rsidP="00C6055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b/>
          <w:bCs/>
          <w:sz w:val="28"/>
          <w:szCs w:val="28"/>
        </w:rPr>
        <w:t>SPECYFIKACJA WARUNKÓW ZAMÓWIENIA</w:t>
      </w:r>
    </w:p>
    <w:p w14:paraId="70D3C825" w14:textId="1141D354" w:rsidR="00C60556" w:rsidRPr="00C60556" w:rsidRDefault="00C60556" w:rsidP="00C6055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na </w:t>
      </w:r>
      <w:bookmarkStart w:id="2" w:name="_Hlk66432602"/>
      <w:r w:rsidRPr="00C60556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usługi </w:t>
      </w:r>
      <w:r w:rsidR="00A05607">
        <w:rPr>
          <w:rFonts w:ascii="Times New Roman" w:eastAsia="Lucida Sans Unicode" w:hAnsi="Times New Roman" w:cs="Times New Roman"/>
          <w:b/>
          <w:bCs/>
          <w:sz w:val="28"/>
          <w:szCs w:val="28"/>
        </w:rPr>
        <w:t>utrzymania czystości biur i pomieszczeń oraz otoczenia budynku Radia Olsztyn</w:t>
      </w:r>
      <w:bookmarkEnd w:id="2"/>
    </w:p>
    <w:p w14:paraId="07B22AA8" w14:textId="77777777" w:rsidR="00C60556" w:rsidRPr="00C60556" w:rsidRDefault="00C60556" w:rsidP="00C6055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CPV: </w:t>
      </w:r>
      <w:bookmarkStart w:id="3" w:name="_Hlk66432872"/>
      <w:r w:rsidRPr="00C60556">
        <w:rPr>
          <w:rFonts w:ascii="Times New Roman" w:eastAsia="Lucida Sans Unicode" w:hAnsi="Times New Roman" w:cs="Times New Roman"/>
          <w:b/>
          <w:bCs/>
          <w:sz w:val="28"/>
          <w:szCs w:val="28"/>
        </w:rPr>
        <w:t>90910000-9; 90919200-4; 90914000-7; 77310000-6; 90620000-9</w:t>
      </w:r>
      <w:bookmarkEnd w:id="3"/>
    </w:p>
    <w:p w14:paraId="591B2235" w14:textId="535E2783" w:rsidR="00C60556" w:rsidRPr="00C60556" w:rsidRDefault="00C60556" w:rsidP="00C6055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8"/>
          <w:szCs w:val="28"/>
        </w:rPr>
        <w:t xml:space="preserve">znak sprawy: </w:t>
      </w:r>
      <w:r w:rsidR="00AC28AE" w:rsidRPr="00AC28AE">
        <w:rPr>
          <w:rFonts w:ascii="Times New Roman" w:eastAsia="Lucida Sans Unicode" w:hAnsi="Times New Roman" w:cs="Times New Roman"/>
          <w:b/>
          <w:bCs/>
          <w:sz w:val="28"/>
          <w:szCs w:val="28"/>
        </w:rPr>
        <w:t>ZP-</w:t>
      </w:r>
      <w:r w:rsidRPr="00C60556">
        <w:rPr>
          <w:rFonts w:ascii="Times New Roman" w:eastAsia="Lucida Sans Unicode" w:hAnsi="Times New Roman" w:cs="Times New Roman"/>
          <w:b/>
          <w:bCs/>
          <w:sz w:val="28"/>
          <w:szCs w:val="28"/>
        </w:rPr>
        <w:t>0</w:t>
      </w:r>
      <w:r w:rsidR="00B06629">
        <w:rPr>
          <w:rFonts w:ascii="Times New Roman" w:eastAsia="Lucida Sans Unicode" w:hAnsi="Times New Roman" w:cs="Times New Roman"/>
          <w:b/>
          <w:bCs/>
          <w:sz w:val="28"/>
          <w:szCs w:val="28"/>
        </w:rPr>
        <w:t>2</w:t>
      </w:r>
      <w:r w:rsidRPr="00C60556">
        <w:rPr>
          <w:rFonts w:ascii="Times New Roman" w:eastAsia="Lucida Sans Unicode" w:hAnsi="Times New Roman" w:cs="Times New Roman"/>
          <w:b/>
          <w:bCs/>
          <w:sz w:val="28"/>
          <w:szCs w:val="28"/>
        </w:rPr>
        <w:t>/</w:t>
      </w:r>
      <w:r w:rsidR="00AC28AE" w:rsidRPr="00AC28AE">
        <w:rPr>
          <w:rFonts w:ascii="Times New Roman" w:eastAsia="Lucida Sans Unicode" w:hAnsi="Times New Roman" w:cs="Times New Roman"/>
          <w:b/>
          <w:bCs/>
          <w:sz w:val="28"/>
          <w:szCs w:val="28"/>
        </w:rPr>
        <w:t>2021</w:t>
      </w:r>
    </w:p>
    <w:p w14:paraId="00FC276B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1F4D1FF2" w14:textId="62260C0C" w:rsidR="00C60556" w:rsidRPr="00AC28AE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68A903D8" w14:textId="37056D5B" w:rsidR="00AC28AE" w:rsidRPr="00AC28AE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66410782" w14:textId="77777777" w:rsidR="00AC28AE" w:rsidRPr="00C60556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4312E24C" w14:textId="77777777" w:rsidR="00AC28AE" w:rsidRPr="00AC28AE" w:rsidRDefault="00AC28AE" w:rsidP="00AC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AE">
        <w:rPr>
          <w:rFonts w:ascii="Times New Roman" w:eastAsia="Times New Roman" w:hAnsi="Times New Roman" w:cs="Times New Roman"/>
          <w:bCs/>
          <w:sz w:val="24"/>
          <w:szCs w:val="24"/>
        </w:rPr>
        <w:t xml:space="preserve">Wartość zamówienia </w:t>
      </w:r>
      <w:r w:rsidRPr="00AC28AE">
        <w:rPr>
          <w:rFonts w:ascii="Times New Roman" w:eastAsia="Times New Roman" w:hAnsi="Times New Roman" w:cs="Times New Roman"/>
          <w:b/>
          <w:sz w:val="24"/>
          <w:szCs w:val="24"/>
        </w:rPr>
        <w:t>nie przekracza</w:t>
      </w:r>
      <w:r w:rsidRPr="00AC28AE">
        <w:rPr>
          <w:rFonts w:ascii="Times New Roman" w:eastAsia="Times New Roman" w:hAnsi="Times New Roman" w:cs="Times New Roman"/>
          <w:sz w:val="24"/>
          <w:szCs w:val="24"/>
        </w:rPr>
        <w:t xml:space="preserve"> progów unijnych określonych na podstawie art. 3  ustawy z 11 września 2019 r. – Prawo zamówień publicznych (Dz.U. poz. 2019 ze zm.).</w:t>
      </w:r>
    </w:p>
    <w:p w14:paraId="662A3EDB" w14:textId="46805799" w:rsidR="00C60556" w:rsidRPr="00AC28AE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44AD6831" w14:textId="4B82F0F3" w:rsidR="00AC28AE" w:rsidRPr="00AC28AE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79626940" w14:textId="4F6CA752" w:rsidR="00AC28AE" w:rsidRPr="00AC28AE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165BE45C" w14:textId="5E5462A7" w:rsidR="00AC28AE" w:rsidRPr="00AC28AE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66599A93" w14:textId="168BE78D" w:rsidR="00AC28AE" w:rsidRPr="00AC28AE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05D3B2C4" w14:textId="296CCEC3" w:rsidR="00AC28AE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E44DF9D" w14:textId="43435C88" w:rsidR="00B06629" w:rsidRDefault="00B06629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0A41A6B9" w14:textId="77777777" w:rsidR="00B06629" w:rsidRPr="00AC28AE" w:rsidRDefault="00B06629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6254E10C" w14:textId="6D4A7328" w:rsidR="00AC28AE" w:rsidRPr="00AC28AE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7BAB9EA7" w14:textId="01F26BD3" w:rsidR="00AC28AE" w:rsidRPr="00AC28AE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20CAAE92" w14:textId="1A97C905" w:rsidR="00AC28AE" w:rsidRPr="00AC28AE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4C077E36" w14:textId="77777777" w:rsidR="00AC28AE" w:rsidRPr="00C60556" w:rsidRDefault="00AC28AE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7DBA5283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6FFC6E90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422A77A2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723C5C4A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</w:p>
    <w:p w14:paraId="10AD65F1" w14:textId="77777777" w:rsidR="00C60556" w:rsidRPr="00C60556" w:rsidRDefault="00C60556" w:rsidP="00C60556">
      <w:pPr>
        <w:widowControl w:val="0"/>
        <w:suppressAutoHyphens/>
        <w:spacing w:after="4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</w:rPr>
        <w:t>ZATWIERDZAM:</w:t>
      </w:r>
    </w:p>
    <w:p w14:paraId="672C871F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</w:rPr>
        <w:t>Prokurent</w:t>
      </w:r>
    </w:p>
    <w:p w14:paraId="32488F6C" w14:textId="77777777" w:rsidR="00C60556" w:rsidRPr="00C6055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</w:rPr>
        <w:t xml:space="preserve">Krystyna </w:t>
      </w:r>
      <w:proofErr w:type="spellStart"/>
      <w:r w:rsidRPr="00C60556">
        <w:rPr>
          <w:rFonts w:ascii="Times New Roman" w:eastAsia="Lucida Sans Unicode" w:hAnsi="Times New Roman" w:cs="Times New Roman"/>
          <w:sz w:val="24"/>
          <w:szCs w:val="24"/>
        </w:rPr>
        <w:t>Byra</w:t>
      </w:r>
      <w:proofErr w:type="spellEnd"/>
      <w:r w:rsidRPr="00C60556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24B2EFF0" w14:textId="77777777" w:rsidR="00C60556" w:rsidRPr="004E6486" w:rsidRDefault="00C60556" w:rsidP="00C60556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sz w:val="20"/>
          <w:szCs w:val="20"/>
        </w:rPr>
      </w:pPr>
      <w:r w:rsidRPr="004E6486">
        <w:rPr>
          <w:rFonts w:ascii="Times New Roman" w:eastAsia="Lucida Sans Unicode" w:hAnsi="Times New Roman" w:cs="Times New Roman"/>
          <w:sz w:val="20"/>
          <w:szCs w:val="20"/>
        </w:rPr>
        <w:t>(</w:t>
      </w:r>
      <w:r w:rsidRPr="004E6486">
        <w:rPr>
          <w:rFonts w:ascii="Times New Roman" w:eastAsia="Lucida Sans Unicode" w:hAnsi="Times New Roman" w:cs="Times New Roman"/>
          <w:i/>
          <w:iCs/>
          <w:sz w:val="20"/>
          <w:szCs w:val="20"/>
        </w:rPr>
        <w:t>podpis na oryginale</w:t>
      </w:r>
      <w:r w:rsidRPr="004E6486">
        <w:rPr>
          <w:rFonts w:ascii="Times New Roman" w:eastAsia="Lucida Sans Unicode" w:hAnsi="Times New Roman" w:cs="Times New Roman"/>
          <w:sz w:val="20"/>
          <w:szCs w:val="20"/>
        </w:rPr>
        <w:t>)</w:t>
      </w:r>
    </w:p>
    <w:p w14:paraId="390C52A7" w14:textId="77777777" w:rsidR="00C60556" w:rsidRDefault="00C60556" w:rsidP="0011103B"/>
    <w:p w14:paraId="0B7DD868" w14:textId="77777777" w:rsidR="00AC28AE" w:rsidRDefault="00AC28AE" w:rsidP="0011103B"/>
    <w:p w14:paraId="591F98E5" w14:textId="77777777" w:rsidR="0011103B" w:rsidRPr="00AC28AE" w:rsidRDefault="0011103B" w:rsidP="0011103B">
      <w:pPr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I. Nazwa oraz adres Zamawiającego.</w:t>
      </w:r>
    </w:p>
    <w:p w14:paraId="582EAA81" w14:textId="25FE2DCC" w:rsidR="00AC28AE" w:rsidRPr="00C60556" w:rsidRDefault="00AC28AE" w:rsidP="00AC28A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</w:rPr>
        <w:t>Polskie Radio – Regionalna Rozgłośnia w Olsztynie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C60556">
        <w:rPr>
          <w:rFonts w:ascii="Times New Roman" w:eastAsia="Lucida Sans Unicode" w:hAnsi="Times New Roman" w:cs="Times New Roman"/>
          <w:sz w:val="24"/>
          <w:szCs w:val="24"/>
        </w:rPr>
        <w:t>„Radio Olsztyn” SA</w:t>
      </w:r>
    </w:p>
    <w:p w14:paraId="18601DE9" w14:textId="466B3507" w:rsidR="00AC28AE" w:rsidRPr="00C60556" w:rsidRDefault="00AC28AE" w:rsidP="00AC28A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</w:rPr>
        <w:t>ul. Radiowa 24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>10-206 Olsztyn</w:t>
      </w:r>
    </w:p>
    <w:p w14:paraId="4821E866" w14:textId="61F6267B" w:rsidR="00AC28AE" w:rsidRPr="00C60556" w:rsidRDefault="00AC28AE" w:rsidP="00AC28A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>NIP:</w:t>
      </w:r>
      <w:r>
        <w:rPr>
          <w:rFonts w:ascii="Times New Roman" w:eastAsia="Lucida Sans Unicode" w:hAnsi="Times New Roman" w:cs="Times New Roman"/>
          <w:sz w:val="24"/>
          <w:szCs w:val="24"/>
          <w:lang w:val="en-US"/>
        </w:rPr>
        <w:t xml:space="preserve"> </w:t>
      </w: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>739-05-09-493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>REGON:</w:t>
      </w:r>
      <w:r>
        <w:rPr>
          <w:rFonts w:ascii="Times New Roman" w:eastAsia="Lucida Sans Unicode" w:hAnsi="Times New Roman" w:cs="Times New Roman"/>
          <w:sz w:val="24"/>
          <w:szCs w:val="24"/>
          <w:lang w:val="en-US"/>
        </w:rPr>
        <w:t xml:space="preserve"> </w:t>
      </w:r>
      <w:r w:rsidRPr="00C60556">
        <w:rPr>
          <w:rFonts w:ascii="Times New Roman" w:eastAsia="Lucida Sans Unicode" w:hAnsi="Times New Roman" w:cs="Times New Roman"/>
          <w:sz w:val="24"/>
          <w:szCs w:val="24"/>
          <w:lang w:val="en-US"/>
        </w:rPr>
        <w:t>510226583</w:t>
      </w:r>
    </w:p>
    <w:p w14:paraId="57DD78AE" w14:textId="54E85F76" w:rsidR="00AC28AE" w:rsidRPr="00C60556" w:rsidRDefault="00AC28AE" w:rsidP="00AC28A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</w:rPr>
      </w:pPr>
      <w:proofErr w:type="spellStart"/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>tel</w:t>
      </w:r>
      <w:proofErr w:type="spellEnd"/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>/fax:</w:t>
      </w:r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de-DE"/>
        </w:rPr>
        <w:t xml:space="preserve"> </w:t>
      </w:r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>+ 48 089 526 75 86</w:t>
      </w:r>
    </w:p>
    <w:p w14:paraId="666B8D11" w14:textId="507D08A2" w:rsidR="00AC28AE" w:rsidRPr="00C60556" w:rsidRDefault="00AC28AE" w:rsidP="00AC28A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4"/>
          <w:szCs w:val="24"/>
          <w:lang w:val="de-DE"/>
        </w:rPr>
      </w:pPr>
      <w:proofErr w:type="spellStart"/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>e-mail</w:t>
      </w:r>
      <w:proofErr w:type="spellEnd"/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>:</w:t>
      </w:r>
      <w:r w:rsidRPr="00C60556">
        <w:rPr>
          <w:rFonts w:ascii="Times New Roman" w:eastAsia="Lucida Sans Unicode" w:hAnsi="Times New Roman" w:cs="Times New Roman"/>
          <w:sz w:val="24"/>
          <w:szCs w:val="24"/>
          <w:lang w:val="de-DE"/>
        </w:rPr>
        <w:tab/>
      </w:r>
      <w:hyperlink r:id="rId6" w:history="1">
        <w:r w:rsidR="007C3EC8" w:rsidRPr="00E675A8">
          <w:rPr>
            <w:rStyle w:val="Hipercze"/>
            <w:rFonts w:ascii="Times New Roman" w:eastAsia="Lucida Sans Unicode" w:hAnsi="Times New Roman" w:cs="Times New Roman"/>
            <w:sz w:val="24"/>
            <w:szCs w:val="24"/>
            <w:lang w:val="de-DE"/>
          </w:rPr>
          <w:t>sekretariat@radioolsztyn.pl</w:t>
        </w:r>
      </w:hyperlink>
    </w:p>
    <w:p w14:paraId="147B5893" w14:textId="77777777" w:rsidR="0011103B" w:rsidRPr="00AC28AE" w:rsidRDefault="0011103B" w:rsidP="00AC28AE">
      <w:pPr>
        <w:spacing w:after="0" w:line="276" w:lineRule="auto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adres strony internetowej, na której dostępne będą wszelkie dokumenty związane</w:t>
      </w:r>
    </w:p>
    <w:p w14:paraId="5B01C8D5" w14:textId="01B1E045" w:rsidR="0011103B" w:rsidRPr="00AC28AE" w:rsidRDefault="0011103B" w:rsidP="00AC28AE">
      <w:pPr>
        <w:spacing w:after="0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 xml:space="preserve">z postępowaniem: </w:t>
      </w:r>
      <w:hyperlink r:id="rId7" w:history="1">
        <w:r w:rsidR="00AC28AE" w:rsidRPr="007A297C">
          <w:rPr>
            <w:rStyle w:val="Hipercze"/>
            <w:rFonts w:ascii="Times New Roman" w:hAnsi="Times New Roman" w:cs="Times New Roman"/>
          </w:rPr>
          <w:t>https://radioolsztyn.pl/bip/kategoria/szczegoly/1/Zamowienia_publiczne</w:t>
        </w:r>
      </w:hyperlink>
      <w:r w:rsidR="00AC28AE">
        <w:rPr>
          <w:rFonts w:ascii="Times New Roman" w:hAnsi="Times New Roman" w:cs="Times New Roman"/>
        </w:rPr>
        <w:t xml:space="preserve"> </w:t>
      </w:r>
    </w:p>
    <w:p w14:paraId="6E826D84" w14:textId="77777777" w:rsidR="0011103B" w:rsidRPr="00AC28AE" w:rsidRDefault="0011103B" w:rsidP="001D5511">
      <w:pPr>
        <w:spacing w:before="240"/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II. Tryb udzielenia zamówienia.</w:t>
      </w:r>
    </w:p>
    <w:p w14:paraId="166C1E40" w14:textId="4330505B" w:rsidR="0011103B" w:rsidRPr="00AC28AE" w:rsidRDefault="0011103B" w:rsidP="00AC28AE">
      <w:pPr>
        <w:spacing w:after="0" w:line="276" w:lineRule="auto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1. Niniejsze postępowanie prowadzone jest zgodnie z ustawą z dnia 11 września 2019 r. -</w:t>
      </w:r>
      <w:r w:rsidR="00AC28A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Prawo zamówień publicznych (Dz. U. z 2019, poz. 2019 ze zm.) w trybie podstawowym</w:t>
      </w:r>
      <w:r w:rsidR="00AC28A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bez negocjacji.</w:t>
      </w:r>
    </w:p>
    <w:p w14:paraId="1091DDE2" w14:textId="0037AE15" w:rsidR="0011103B" w:rsidRPr="00AC28AE" w:rsidRDefault="0011103B" w:rsidP="00AC28AE">
      <w:pPr>
        <w:spacing w:after="0" w:line="276" w:lineRule="auto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W zakresie nieuregulowanym niniejszą Specyfikacją Warunków Zamówienia, zwaną dalej</w:t>
      </w:r>
      <w:r w:rsidR="00AC28A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„SWZ”, zastosowanie mają przepisy ustawy PZP.</w:t>
      </w:r>
    </w:p>
    <w:p w14:paraId="7B62A480" w14:textId="61D4C063" w:rsidR="0011103B" w:rsidRPr="00AC28AE" w:rsidRDefault="0011103B" w:rsidP="00AC28AE">
      <w:pPr>
        <w:spacing w:after="0" w:line="276" w:lineRule="auto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3. Wartość zamówienia nie przekracza równowartości kwoty określonej w przepisach</w:t>
      </w:r>
      <w:r w:rsidR="00AC28A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wykonawczych wydanych na podstawie art. 3 ustawy PZP.</w:t>
      </w:r>
    </w:p>
    <w:p w14:paraId="124DCC25" w14:textId="77777777" w:rsidR="0011103B" w:rsidRPr="00AC28AE" w:rsidRDefault="0011103B" w:rsidP="0011103B">
      <w:pPr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III. Opis przedmiotu zamówienia.</w:t>
      </w:r>
    </w:p>
    <w:p w14:paraId="6A008C8E" w14:textId="04C22C83" w:rsidR="0011103B" w:rsidRPr="00AC28AE" w:rsidRDefault="0011103B" w:rsidP="001D551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</w:rPr>
        <w:t xml:space="preserve">1. Przedmiotem zamówienia </w:t>
      </w:r>
      <w:r w:rsidR="00A05607">
        <w:rPr>
          <w:rFonts w:ascii="Times New Roman" w:hAnsi="Times New Roman" w:cs="Times New Roman"/>
        </w:rPr>
        <w:t>są</w:t>
      </w:r>
      <w:r w:rsidRPr="00AC28AE">
        <w:rPr>
          <w:rFonts w:ascii="Times New Roman" w:hAnsi="Times New Roman" w:cs="Times New Roman"/>
        </w:rPr>
        <w:t xml:space="preserve"> </w:t>
      </w:r>
      <w:bookmarkStart w:id="4" w:name="_Hlk66432757"/>
      <w:r w:rsidR="00A05607" w:rsidRPr="00A05607">
        <w:rPr>
          <w:rFonts w:ascii="Times New Roman" w:hAnsi="Times New Roman" w:cs="Times New Roman"/>
          <w:b/>
          <w:bCs/>
        </w:rPr>
        <w:t>usługi utrzymania czystości biur i pomieszczeń oraz otoczenia budynku Radia Olsztyn</w:t>
      </w:r>
      <w:bookmarkEnd w:id="4"/>
      <w:r w:rsidRPr="00AC28AE">
        <w:rPr>
          <w:rFonts w:ascii="Times New Roman" w:hAnsi="Times New Roman" w:cs="Times New Roman"/>
          <w:b/>
          <w:bCs/>
        </w:rPr>
        <w:t>.</w:t>
      </w:r>
    </w:p>
    <w:p w14:paraId="321D0059" w14:textId="77777777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Opis przedmiotu zamówienia został zawarty w załączniku do SWZ.</w:t>
      </w:r>
    </w:p>
    <w:p w14:paraId="1DA32B3A" w14:textId="77777777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3. Wykonawca zobowiązany jest zrealizować zamówienie na zasadach i warunkach</w:t>
      </w:r>
    </w:p>
    <w:p w14:paraId="17BE2232" w14:textId="77777777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opisanych w projektowanych postanowieniach umowy stanowiącym załącznik do SWZ.</w:t>
      </w:r>
    </w:p>
    <w:p w14:paraId="74328EA2" w14:textId="77777777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4. Wspólny Słownik Zamówień CPV:</w:t>
      </w:r>
    </w:p>
    <w:p w14:paraId="7DD7AB91" w14:textId="31E41CA1" w:rsidR="00A05607" w:rsidRDefault="00A05607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05607">
        <w:rPr>
          <w:rFonts w:ascii="Times New Roman" w:hAnsi="Times New Roman" w:cs="Times New Roman"/>
        </w:rPr>
        <w:t>90910000-9; 90919200-4; 90914000-7; 77310000-6; 90620000-9</w:t>
      </w:r>
    </w:p>
    <w:p w14:paraId="00F8D06C" w14:textId="77777777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5. Zamawiający nie dopuszcza możliwości składania ofert częściowych.</w:t>
      </w:r>
    </w:p>
    <w:p w14:paraId="64605DA7" w14:textId="77777777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6. Zamawiający nie dopuszcza możliwości składania ofert wariantowych.</w:t>
      </w:r>
    </w:p>
    <w:p w14:paraId="5FF5C621" w14:textId="77777777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7. Zamawiający nie przewiduje możliwości udzielenia zamówień, o których mowa w art.</w:t>
      </w:r>
    </w:p>
    <w:p w14:paraId="72BECBF5" w14:textId="77777777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214 ust. 1 pkt 7 ustawy PZP.</w:t>
      </w:r>
    </w:p>
    <w:p w14:paraId="448211DE" w14:textId="67A321C4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8. Zamawiający nie zastrzega obowiązku osobistego wykonania kluczowych zadań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niniejszego zamówienia.</w:t>
      </w:r>
    </w:p>
    <w:p w14:paraId="3B28EDA1" w14:textId="60D69ACF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9. Zamawiający wymaga zatrudnienia przez wykonawcę lub podwykonawcę na podstawie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umowy o pracę osób wykonujących czynności w zakresie </w:t>
      </w:r>
      <w:r w:rsidR="00700A92" w:rsidRPr="00700A92">
        <w:rPr>
          <w:rFonts w:ascii="Times New Roman" w:hAnsi="Times New Roman" w:cs="Times New Roman"/>
        </w:rPr>
        <w:t>utrzymania czystości biur i pomieszczeń oraz otoczenia budynku Radia Olsztyn</w:t>
      </w:r>
      <w:r w:rsidR="00700A92">
        <w:rPr>
          <w:rFonts w:ascii="Times New Roman" w:hAnsi="Times New Roman" w:cs="Times New Roman"/>
        </w:rPr>
        <w:t>.</w:t>
      </w:r>
    </w:p>
    <w:p w14:paraId="2C311354" w14:textId="77777777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10.Termin wykonania zamówienia.</w:t>
      </w:r>
    </w:p>
    <w:p w14:paraId="68783C50" w14:textId="5E096C1C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 xml:space="preserve">Zamawiający wymaga realizacji zamówienia w terminie </w:t>
      </w:r>
      <w:r w:rsidR="00A05607">
        <w:rPr>
          <w:rFonts w:ascii="Times New Roman" w:hAnsi="Times New Roman" w:cs="Times New Roman"/>
          <w:b/>
          <w:bCs/>
        </w:rPr>
        <w:t>24 miesiące od daty zawarcia umowy</w:t>
      </w:r>
      <w:r w:rsidRPr="00AC28AE">
        <w:rPr>
          <w:rFonts w:ascii="Times New Roman" w:hAnsi="Times New Roman" w:cs="Times New Roman"/>
        </w:rPr>
        <w:t>.</w:t>
      </w:r>
    </w:p>
    <w:p w14:paraId="67AEC225" w14:textId="77777777" w:rsidR="0011103B" w:rsidRPr="00AC28AE" w:rsidRDefault="0011103B" w:rsidP="001D5511">
      <w:pPr>
        <w:spacing w:before="240"/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IV. Warunki udziału w postępowaniu.</w:t>
      </w:r>
    </w:p>
    <w:p w14:paraId="365AF3A9" w14:textId="77777777" w:rsidR="0011103B" w:rsidRPr="00AC28AE" w:rsidRDefault="0011103B" w:rsidP="001D5511">
      <w:pPr>
        <w:spacing w:after="0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1. O udzielenie zamówienia mogą ubiegać się Wykonawcy, którzy:</w:t>
      </w:r>
    </w:p>
    <w:p w14:paraId="438E86AA" w14:textId="56F48394" w:rsidR="0011103B" w:rsidRPr="00AC28AE" w:rsidRDefault="0011103B" w:rsidP="001D5511">
      <w:pPr>
        <w:spacing w:after="0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1) nie podlegają wykluczeniu na podstawie art. 108 ust. 1 pkt 1-6 i art. 109 ust. 1 pkt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1-10 ustawy PZP;</w:t>
      </w:r>
    </w:p>
    <w:p w14:paraId="683F64D8" w14:textId="33AD3A0E" w:rsidR="0011103B" w:rsidRPr="00AC28AE" w:rsidRDefault="0011103B" w:rsidP="001D5511">
      <w:pPr>
        <w:spacing w:after="0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2) spełniają warunki udziału w postępowaniu dotyczące zdolności technicznej lub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zawodowej:</w:t>
      </w:r>
    </w:p>
    <w:p w14:paraId="76918049" w14:textId="77777777" w:rsidR="0011103B" w:rsidRPr="00AC28AE" w:rsidRDefault="0011103B" w:rsidP="001D5511">
      <w:pPr>
        <w:jc w:val="both"/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Wykonawca spełni powyższy warunek, jeżeli wykaże, że:</w:t>
      </w:r>
    </w:p>
    <w:p w14:paraId="585A8EC1" w14:textId="09BEF757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a) wykonał, a w przypadku świadczeń okresowych lub ciągłych również wykonuje,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okresie ostatnich trzech lat przed upływem terminu składania ofert, a jeżeli okres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prowadzenia działalności jest krótszy - w tym okresie, co najmniej </w:t>
      </w:r>
      <w:r w:rsidRPr="001D5511">
        <w:rPr>
          <w:rFonts w:ascii="Times New Roman" w:hAnsi="Times New Roman" w:cs="Times New Roman"/>
          <w:u w:val="single"/>
        </w:rPr>
        <w:t>3 usługi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odpowiadające przedmiotowi zamówienia, tj. każda usługa była lub </w:t>
      </w:r>
      <w:r w:rsidRPr="00AC28AE">
        <w:rPr>
          <w:rFonts w:ascii="Times New Roman" w:hAnsi="Times New Roman" w:cs="Times New Roman"/>
        </w:rPr>
        <w:lastRenderedPageBreak/>
        <w:t>jest świadczona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budynku użyteczności publicznej (budynek użyteczności publicznej to budynek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określony definicją zawartą w Rozporządzeniu Ministra Infrastruktury z dnia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12 kwietnia 2002 r. w sprawie warunków technicznych, jakim powinny odpowiadać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budynki i ich usytuowanie), obejmowała lub obejmuje wewnętrzną przestrzeń</w:t>
      </w:r>
      <w:r w:rsidR="00A05607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codziennego sprzątania o powierzchni co najmniej 3 900 m2 oraz obejmowała lub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obejmuje codzienne utrzymanie czystości terenu przyległego do budynku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o powierzchni co najmniej </w:t>
      </w:r>
      <w:r w:rsidR="001D5511">
        <w:rPr>
          <w:rFonts w:ascii="Times New Roman" w:hAnsi="Times New Roman" w:cs="Times New Roman"/>
        </w:rPr>
        <w:t>5</w:t>
      </w:r>
      <w:r w:rsidRPr="00AC28AE">
        <w:rPr>
          <w:rFonts w:ascii="Times New Roman" w:hAnsi="Times New Roman" w:cs="Times New Roman"/>
        </w:rPr>
        <w:t>00 m2, a także była lub jest świadczona w ramach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jednej umowy nieprzerwanie przez okres co najmniej 9 miesięcy</w:t>
      </w:r>
      <w:r w:rsidR="00FC7461">
        <w:rPr>
          <w:rFonts w:ascii="Times New Roman" w:hAnsi="Times New Roman" w:cs="Times New Roman"/>
        </w:rPr>
        <w:t>.</w:t>
      </w:r>
    </w:p>
    <w:p w14:paraId="484C58CC" w14:textId="293F7389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Zamawiający może, na każdym etapie postępowania, uznać, że wykonawca nie posiada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wymaganych zdolności, jeżeli posiadanie przez wykonawcę sprzecznych interesów,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szczególności zaangażowanie zasobów technicznych lub zawodowych wykonawcy w inne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przedsięwzięcia gospodarcze wykonawcy może mieć negatywny wpływ na realizację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zamówienia.</w:t>
      </w:r>
    </w:p>
    <w:p w14:paraId="2576A3AE" w14:textId="29EE6BB5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3. W przypadku, gdy Wykonawcy będą ubiegać się wspólnie o udzielenie zamówienia,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warunki a) i b), o których mowa w rozdz. IV. 1. 2) musi spełnić dowolny Wykonawca.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Wykonawcą może być osoba fizyczna, osoba prawna, jednostka organizacyjna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nieposiadająca osobowości prawnej albo podmioty te występujące wspólnie.</w:t>
      </w:r>
    </w:p>
    <w:p w14:paraId="68A2D7CC" w14:textId="476859C8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4. Wykonawca może w celu potwierdzenia spełniania warunków, o których mowa w rozdz.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IV. 1. 2) niniejszej SWZ w stosownych sytuacjach oraz w odniesieniu do konkretnego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zamówienia, lub jego części, polegać na zdolnościach zawodowych innych podmiotów,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niezależnie od charakteru prawnego łączących go z nim stosunków prawnych.</w:t>
      </w:r>
    </w:p>
    <w:p w14:paraId="096A0EB3" w14:textId="1CC76C58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5. W odniesieniu do warunków dotyczących wykształcenia, kwalifikacji zawodowych lub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doświadczenia wykonawcy mogą polegać na zdolnościach podmiotów udostępniających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zasoby, jeśli podmioty te wykonają roboty budowlane lub usługi, do realizacji których te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zdolności są wymagane.</w:t>
      </w:r>
    </w:p>
    <w:p w14:paraId="2B50A80A" w14:textId="134F8F38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6. Zamawiający oceni, czy udostępniane wykonawcy przez podmioty udostępniające zasoby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zdolności techniczne lub zawodowe pozwalają na wykazanie przez wykonawcę spełniania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warunków udziału w postępowaniu, a także zbada, czy nie zachodzą wobec tego podmiotu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podstawy wykluczenia, które zostały przewidziane względem wykonawcy.</w:t>
      </w:r>
    </w:p>
    <w:p w14:paraId="3430E5C0" w14:textId="019C7E1F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7. Jeżeli zdolności techniczne lub zawodowe podmiotu udostępniającego zasoby nie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potwierdzają spełniania przez wykonawcę warunków udziału w postępowaniu lub zachodzą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wobec tego podmiotu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podstawy wykluczenia, zamawiający żąda, aby wykonawca w terminie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określonym przez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zamawiającego zastąpił ten podmiot innym podmiotem lub podmiotami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albo wykazał, że samodzielnie spełnia warunki udziału w postępowaniu.</w:t>
      </w:r>
    </w:p>
    <w:p w14:paraId="44FC1B53" w14:textId="3DBCEB5D" w:rsidR="0011103B" w:rsidRPr="00AC28AE" w:rsidRDefault="0011103B" w:rsidP="001D55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8. Wykonawca nie może, po upływie terminu składania ofert, powoływać się na zdolności lub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sytuację podmiotów udostępniających zasoby, jeżeli na etapie składania ofert nie polegał on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danym zakresie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na zdolnościach lub sytuacji podmiotów udostępniających zasoby.</w:t>
      </w:r>
    </w:p>
    <w:p w14:paraId="16B11AB8" w14:textId="77777777" w:rsidR="0011103B" w:rsidRPr="00AC28AE" w:rsidRDefault="0011103B" w:rsidP="001D5511">
      <w:pPr>
        <w:spacing w:before="240"/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V. Wykaz podmiotowych środków dowodowych potwierdzających spełnianie</w:t>
      </w:r>
    </w:p>
    <w:p w14:paraId="235AB6F9" w14:textId="77777777" w:rsidR="0011103B" w:rsidRPr="00AC28AE" w:rsidRDefault="0011103B" w:rsidP="0011103B">
      <w:pPr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warunków udziału w postępowaniu oraz brak podstaw wykluczenia.</w:t>
      </w:r>
    </w:p>
    <w:p w14:paraId="697EA326" w14:textId="1F3BE2F9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1. Do oferty każdy wykonawca musi dołączyć aktualne na dzień składania ofert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oświadczenie - zgodnie z załącznikiem do formularza oferty. Informacje zawarte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oświadczeniu będą stanowić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wstępne potwierdzenie, że wykonawca nie podlega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wykluczeniu oraz spełnia warunki udziału w postępowaniu.</w:t>
      </w:r>
    </w:p>
    <w:p w14:paraId="0A644F7F" w14:textId="531EBD88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W przypadku wspólnego ubiegania się o zamówienie przez wykonawców oświadczenie,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którym mowa w rozdz. V. 1 niniejszej SWZ składa każdy z wykonawców wspólnie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ubiegających się o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zamówienie. Oświadczenie to ma potwierdzać spełnianie warunków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udziału w postępowaniu, brak podstaw wykluczenia w zakresie, w którym każdy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 wykonawców wykazuje spełnianie warunków udziału w postępowaniu, brak podstaw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wykluczenia.</w:t>
      </w:r>
    </w:p>
    <w:p w14:paraId="2CFA59A0" w14:textId="522B8718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lastRenderedPageBreak/>
        <w:t>3. Wykonawca, który zamierza powierzyć wykonanie części zamówienia podwykonawcom,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celu wykazania braku istnienia wobec nich podstaw wykluczenia z udziału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postępowaniu zamieszcza informacje o podwykonawcach w oświadczeniu, o którym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mowa w rozdz. V. 1 niniejszej SWZ.</w:t>
      </w:r>
    </w:p>
    <w:p w14:paraId="0EC29197" w14:textId="451D8173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4. Wykonawca, który powołuje się na zasoby innych podmiotów, w celu wykazania braku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istnienia wobec nich podstaw wykluczenia oraz spełnienia - w zakresie, w jakim powołuje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się na ich zasoby - warunków udziału w postępowaniu zamieszcza informacje o tych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podmiotach w oświadczeniu, o którym mowa w rozdz. V. 1 niniejszej SWZ.</w:t>
      </w:r>
    </w:p>
    <w:p w14:paraId="660B6AB0" w14:textId="037ED480" w:rsidR="009A5756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5. Zamawiający przed udzieleniem zamówienia, wezwie wykonawcę, którego oferta została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najwyżej oceniona, do złożenia w wyznaczonym, nie krótszym niż 5 dni, terminie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aktualnych na dzień złożenia następującego oświadczenia i dokumentów: wykazu usług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wykonanych, a w przypadku świadczeń okresowych lub ciągłych również wykonywanych,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potwierdzających spełnianie warunku uczestnictwa określonego w cz. IV pkt 1.2) lit. a),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SIWZ, nie wcześniej niż w okresie ostatnich 3 lat przed upływem terminu składania ofert,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a jeżeli okres prowadzenia działalności jest krótszy – w tym okresie, wraz z podaniem ich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wartości, przedmiotu, dat wykonania i podmiotów, na rzecz których usługi zostały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wykonane, z załączeniem dowodów określających czy te usługi zostały wykonane lub są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wykonywane należycie, przy czym dowodami, o których mowa, są referencje bądź inne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dokumenty wystawione przez podmiot, na rzecz którego usługi były wykonywane,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a w przypadku świadczeń okresowych lub ciągłych są wykonywane, a jeżeli z uzasadnionej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przyczyny o obiektywnym charakterze wykonawca nie jest w stanie uzyskać tych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dokumentów – oświadczenie wykonawcy; w przypadku świadczeń okresowych lub ciągłych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nadal wykonywanych referencje bądź inne dokumenty potwierdzające ich należyte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wykonywanie powinny być wydane nie wcześniej niż 3 miesiące przed upływem terminu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składania ofert</w:t>
      </w:r>
      <w:r w:rsidR="009A5756">
        <w:rPr>
          <w:rFonts w:ascii="Times New Roman" w:hAnsi="Times New Roman" w:cs="Times New Roman"/>
        </w:rPr>
        <w:t>;</w:t>
      </w:r>
    </w:p>
    <w:p w14:paraId="6D7D88DA" w14:textId="119E1838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6. Jeżeli jest to niezbędne do zapewnienia odpowiedniego przebiegu postępowania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udzielenie zamówienia, zamawiający może na każdym etapie postępowania wezwać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wykonawców do złożenia wszystkich lub niektórych podmiotowych środków dowodowych,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jeżeli wymagał ich złożenia w ogłoszeniu o zamówieniu lub dokumentach zamówienia,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aktualnych na dzień ich złożenia.</w:t>
      </w:r>
    </w:p>
    <w:p w14:paraId="47F47DAC" w14:textId="70604D79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7. Jeżeli zachodzą uzasadnione podstawy do uznania, że złożone uprzednio podmiotowe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środki dowodowe nie są już aktualne, zamawiający może w każdym czasie wezwać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wykonawcę lub wykonawców do złożenia wszystkich lub niektórych podmiotowych środków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dowodowych, aktualnych na dzień ich złożenia.</w:t>
      </w:r>
    </w:p>
    <w:p w14:paraId="7201890B" w14:textId="3BA3184F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8. Zamawiający nie wzywa do złożenia podmiotowych środków dowodowych, jeżeli może je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uzyskać za pomocą bezpłatnych i ogólnodostępnych baz danych, w szczególności rejestrów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publicznych w rozumieniu ustawy z dnia 17 lutego 2005 r. o informatyzacji działalności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podmiotów realizujących zadania publiczne, o ile wykonawca wskazał w oświadczeniu,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którym mowa w art. 125 ust. 1, dane umożliwiające dostęp do tych środków.</w:t>
      </w:r>
    </w:p>
    <w:p w14:paraId="6864F514" w14:textId="2053D625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9. W zakresie nieuregulowanym SWZ, zastosowanie mają przepisy rozporządzenia Ministra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Rozwoju, Pracy i Technologii z dnia 23 grudnia 2020 r. w sprawie podmiotowych środków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dowodowych oraz innych dokumentów lub oświadczeń, jakich może żądać zamawiający od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wykonawcy.</w:t>
      </w:r>
    </w:p>
    <w:p w14:paraId="1CB6416D" w14:textId="1A7F1913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10. Jeżeli wykonawca nie złożył oświadczenia, o którym mowa w art. 125 ustawy PZP,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podmiotowych środków dowodowych, innych dokumentów lub oświadczeń składanych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postępowaniu lub są one niekompletne lub zawierają błędy, zamawiający wzywa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wykonawcę odpowiednio do ich złożenia, poprawienia lub uzupełnienia w wyznaczonym</w:t>
      </w:r>
      <w:r w:rsidR="001D5511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terminie, chyba że:</w:t>
      </w:r>
    </w:p>
    <w:p w14:paraId="60D92117" w14:textId="0EDE3A92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1) oferta wykonawcy podlega odrzuceniu bez względu na ich złożenie, uzupełnienie lub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poprawienie lub</w:t>
      </w:r>
    </w:p>
    <w:p w14:paraId="04D76BE4" w14:textId="77777777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2) zachodzą przesłanki unieważnienia postępowania.</w:t>
      </w:r>
    </w:p>
    <w:p w14:paraId="5752B8F5" w14:textId="77777777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11. W przedmiotowym postępowaniu Zamawiający:</w:t>
      </w:r>
    </w:p>
    <w:p w14:paraId="1B8E7283" w14:textId="77777777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11.1 zgodnie z art. 108 ust 1. Pkt 1-6 ustawy PZP wykluczy:</w:t>
      </w:r>
    </w:p>
    <w:p w14:paraId="42CBC775" w14:textId="77777777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1) będącego osobą fizyczną, którego prawomocnie skazano za przestępstwo:</w:t>
      </w:r>
    </w:p>
    <w:p w14:paraId="555A71FA" w14:textId="1B7D2D0F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lastRenderedPageBreak/>
        <w:t>a) udziału w zorganizowanej grupie przestępczej albo związku mającym na celu popełnienie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przestępstwa lub przestępstwa skarbowego, o którym mowa w art. 258 Kodeksu karnego,</w:t>
      </w:r>
    </w:p>
    <w:p w14:paraId="09D355A5" w14:textId="77777777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b) handlu ludźmi, o którym mowa w art. 189a Kodeksu karnego,</w:t>
      </w:r>
    </w:p>
    <w:p w14:paraId="2F979944" w14:textId="3CEB73AA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c) o którym mowa w art. 228-230a, art. 250a Kodeksu karnego lub w art. 46 lub art. 48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ustawy z dnia 25 czerwca 2010 r. o sporcie,</w:t>
      </w:r>
    </w:p>
    <w:p w14:paraId="40B12D39" w14:textId="36FF772A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d) finansowania przestępstwa o charakterze terrorystycznym, o którym mowa w art. 165a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Kodeksu karnego, lub przestępstwo udaremniania lub utrudniania stwierdzenia przestępnego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pochodzenia pieniędzy lub ukrywania ich pochodzenia, o którym mowa w art. 299 Kodeksu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karnego,</w:t>
      </w:r>
    </w:p>
    <w:p w14:paraId="4AF1F715" w14:textId="5771991A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e) o charakterze terrorystycznym, o którym mowa w art. 115 § 20 Kodeksu karnego, lub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mające na celu popełnienie tego przestępstwa,</w:t>
      </w:r>
    </w:p>
    <w:p w14:paraId="4B3B1CBD" w14:textId="2D208FF8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f) 31 powierzenia wykonywania pracy małoletniemu cudzoziemcowi, o którym mowa w art. 9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ust. 2 ustawy z dnia 15 czerwca 2012 r. o skutkach powierzania wykonywania pracy</w:t>
      </w:r>
      <w:r w:rsidR="0076609C">
        <w:rPr>
          <w:rFonts w:ascii="Times New Roman" w:hAnsi="Times New Roman" w:cs="Times New Roman"/>
        </w:rPr>
        <w:t xml:space="preserve"> c</w:t>
      </w:r>
      <w:r w:rsidRPr="00AC28AE">
        <w:rPr>
          <w:rFonts w:ascii="Times New Roman" w:hAnsi="Times New Roman" w:cs="Times New Roman"/>
        </w:rPr>
        <w:t>udzoziemcom przebywającym wbrew przepisom na terytorium Rzeczypospolitej Polskiej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(Dz. U. poz. 769),</w:t>
      </w:r>
    </w:p>
    <w:p w14:paraId="425C6C55" w14:textId="6A6D2019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g) przeciwko obrotowi gospodarczemu, o których mowa w art. 296-307 Kodeksu karnego,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przestępstwo oszustwa, o którym mowa w art. 286 Kodeksu karnego, przestępstwo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przeciwko wiarygodności dokumentów, o których mowa w art. 270-277d Kodeksu karnego,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lub przestępstwo skarbowe,</w:t>
      </w:r>
    </w:p>
    <w:p w14:paraId="0E3BC9C0" w14:textId="51042108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h) o którym mowa w art. 9 ust. 1 i 3 lub art. 10 ustawy z dnia 15 czerwca 2012 r.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skutkach powierzania wykonywania pracy cudzoziemcom przebywającym wbrew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przepisom na terytorium Rzeczypospolitej Polskiej - lub za odpowiedni czyn zabroniony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określony w przepisach prawa obcego;</w:t>
      </w:r>
    </w:p>
    <w:p w14:paraId="73782E7E" w14:textId="61678F95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2) jeżeli urzędującego członka jego organu zarządzającego lub nadzorczego, wspólnika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spółki w spółce jawnej lub partnerskiej albo komplementariusza w spółce komandytowej lub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komandytowo-akcyjnej lub prokurenta prawomocnie skazano za przestępstwo, o którym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mowa w pkt 1;</w:t>
      </w:r>
    </w:p>
    <w:p w14:paraId="73590C32" w14:textId="58D97346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3) wobec którego wydano prawomocny wyrok sądu lub ostateczną decyzję administracyjną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zaleganiu z uiszczeniem podatków, opłat lub składek na ubezpieczenie społeczne lub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zdrowotne, chyba że wykonawca odpowiednio przed upływem terminu do składania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wniosków o dopuszczenie do udziału w postępowaniu albo przed upływem terminu składania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ofert dokonał płatności należnych podatków, opłat lub składek na ubezpieczenie społeczne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lub zdrowotne wraz z odsetkami lub grzywnami lub zawarł wiążące porozumienie w sprawie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spłaty tych należności;</w:t>
      </w:r>
    </w:p>
    <w:p w14:paraId="3A35C623" w14:textId="77777777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4) 32 wobec którego prawomocnie orzeczono zakaz ubiegania się o zamówienia publiczne;</w:t>
      </w:r>
    </w:p>
    <w:p w14:paraId="6FDB54A0" w14:textId="03CA317E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5) jeżeli zamawiający może stwierdzić, na podstawie wiarygodnych przesłanek, że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wykonawca zawarł z innymi wykonawcami porozumienie mające na celu zakłócenie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konkurencji, w szczególności jeżeli należąc do tej samej grupy kapitałowej w rozumieniu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ustawy z dnia 16 lutego 2007 r. o ochronie konkurencji i konsumentów, złożyli odrębne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oferty, oferty częściowe lub wnioski o dopuszczenie do udziału w postępowaniu, chyba że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wykażą, że przygotowali te oferty lub wnioski niezależnie od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siebie;</w:t>
      </w:r>
    </w:p>
    <w:p w14:paraId="29465BF2" w14:textId="662EFEA2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6) jeżeli, w przypadkach, o których mowa w art. 85 ust. 1, doszło do zakłócenia konkurencji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wynikającego z wcześniejszego zaangażowania tego wykonawcy lub podmiotu, który należy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 wykonawcą do tej samej grupy kapitałowej w rozumieniu ustawy z dnia 16 lutego 2007 r.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ochronie konkurencji i konsumentów, chyba że spowodowane tym zakłócenie konkurencji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może być wyeliminowane w inny sposób niż przez wykluczenie wykonawcy z udziału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postępowaniu o udzielenie zamówienia.</w:t>
      </w:r>
    </w:p>
    <w:p w14:paraId="028B3302" w14:textId="77777777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11.2 zgodnie z art. 109 ust 1. Pkt 1-10 ustawy PZP wykluczy:</w:t>
      </w:r>
    </w:p>
    <w:p w14:paraId="0730D14B" w14:textId="61EF0961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1) który naruszył obowiązki dotyczące płatności podatków, opłat lub składek na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ubezpieczenia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społeczne lub zdrowotne, z wyjątkiem przypadku, o którym mowa w art. 108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ust. 1 pkt 3, chyba że wykonawca odpowiednio przed upływem terminu do składania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wniosków o dopuszczenie do udziału w postępowaniu albo przed upływem terminu składania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ofert dokonał płatności należnych podatków, opłat lub składek na ubezpieczenia społeczne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lub zdrowotne wraz z odsetkami lub grzywnami lub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zawarł wiążące porozumienie w sprawie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spłaty tych należności;</w:t>
      </w:r>
    </w:p>
    <w:p w14:paraId="1FE22AF5" w14:textId="1DDEECB6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2) który naruszył obowiązki w dziedzinie ochrony środowiska, prawa socjalnego lub prawa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pracy:</w:t>
      </w:r>
    </w:p>
    <w:p w14:paraId="46C70175" w14:textId="2D27B6B8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lastRenderedPageBreak/>
        <w:t>a) będącego osobą fizyczną skazanego prawomocnie za przestępstwo przeciwko środowisku,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którym mowa w rozdziale XXII Kodeksu karnego lub za przestępstwo przeciwko prawom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osób wykonujących pracę zarobkową, o którym mowa w rozdziale XXVIII Kodeksu karnego,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lub za odpowiedni czyn zabroniony określony w przepisach prawa obcego, b) będącego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osobą fizyczną prawomocnie skazanego ukaranego za wykroczenie przeciwko prawom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pracownika lub wykroczenie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przeciwko środowisku, jeżeli za jego popełnienie wymierzono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karę aresztu, ograniczenia wolności lub karę grzywny, (Zmieniona przez art. 2 pkt 19 lit. 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ustawy z dnia 27 listopada 2020 r. o zmianie ustawy o umowie koncesji na roboty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budowlane lub usługi, ustawy – Prawo zamówień publicznych oraz niektórych innych ustaw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(Dz. U. poz. 2275)).</w:t>
      </w:r>
    </w:p>
    <w:p w14:paraId="13E88927" w14:textId="1F8E0007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c) wobec którego wydano ostateczną decyzję administracyjną o naruszeniu obowiązków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wynikających z prawa ochrony środowiska, prawa pracy lub przepisów o zabezpieczeniu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społecznym, jeżeli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wymierzono tą decyzją karę pieniężną;</w:t>
      </w:r>
    </w:p>
    <w:p w14:paraId="54A0CC48" w14:textId="2A3961F4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3) jeżeli urzędującego członka jego organu zarządzającego lub nadzorczego, wspólnika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spółki w spółce jawnej lub partnerskiej albo komplementariusza w spółce komandytowej lub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komandytowo-akcyjnej lub prokurenta prawomocnie skazano za przestępstwo lub ukarano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 wykroczenie, o którym mowa w pkt 2 lit. a lub b; (Wyrazy dodane przez art. 2 pkt 19 lit. 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ustawy z dnia 27 listopada 2020 r. o zmianie ustawy o umowie koncesji na roboty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budowlane lub usługi, ustawy – Prawo zamówień publicznych oraz niektórych innych ustaw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(Dz. U. poz. 2275)).</w:t>
      </w:r>
    </w:p>
    <w:p w14:paraId="0BDAD74F" w14:textId="50F8D3A3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4) w stosunku do którego otwarto likwidację, ogłoszono upadłość, którego aktywami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zarządza likwidator lub sąd, zawarł układ z wierzycielami, którego działalność gospodarcza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jest zawieszona albo znajduje się on w innej tego rodzaju sytuacji wynikającej z podobnej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procedury przewidzianej w przepisach miejsca wszczęcia tej procedury;</w:t>
      </w:r>
    </w:p>
    <w:p w14:paraId="74B03AA3" w14:textId="69DDEEC1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5) który w sposób zawiniony poważnie naruszył obowiązki zawodowe, co podważa jego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uczciwość, w szczególności gdy wykonawca w wyniku zamierzonego działania lub rażącego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niedbalstwa nie wykonał lub nienależycie wykonał zamówienie, co zamawiający jest w stanie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wykazać za pomocą stosownych dowodów;</w:t>
      </w:r>
    </w:p>
    <w:p w14:paraId="049A430E" w14:textId="3BEA13C1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6) jeżeli występuje konflikt interesów w rozumieniu art. 56 ust. 2, którego nie można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skutecznie wyeliminować w inny sposób niż przez wykluczenie wykonawcy;</w:t>
      </w:r>
    </w:p>
    <w:p w14:paraId="6352261D" w14:textId="70750070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7) który, z przyczyn leżących po jego stronie, w znacznym stopniu lub zakresie nie wykonał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lub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nienależycie wykonał albo długotrwale nienależycie wykonywał istotne zobowiązanie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wynikające z wcześniejszej umowy w sprawie zamówienia publicznego lub umowy koncesji,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co doprowadziło do wypowiedzenia lub odstąpienia od umowy, odszkodowania, wykonania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zastępczego lub realizacji uprawnień z tytułu rękojmi za wady;</w:t>
      </w:r>
    </w:p>
    <w:p w14:paraId="6F0B4EC9" w14:textId="3168D44A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8) który w wyniku zamierzonego działania lub rażącego niedbalstwa wprowadził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zamawiającego w błąd przy przedstawianiu informacji, że nie podlega wykluczeniu, spełnia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warunki udziału w postępowaniu lub kryteria selekcji, co mogło mieć istotny wpływ na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decyzje podejmowane przez zamawiającego w postępowaniu o udzielenie zamówienia, lub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który zataił te informacje lub nie jest w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stanie przedstawić wymaganych podmiotowych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środków dowodowych;</w:t>
      </w:r>
    </w:p>
    <w:p w14:paraId="6CAB3009" w14:textId="704AC8B4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9) który bezprawnie wpływał lub próbował wpływać na czynności zamawiającego lub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próbował pozyskać lub pozyskał informacje poufne, mogące dać mu przewagę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postępowaniu o udzielenie zamówienia;</w:t>
      </w:r>
    </w:p>
    <w:p w14:paraId="4527D0F7" w14:textId="319B689B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10) który w wyniku lekkomyślności lub niedbalstwa przedstawił informacje wprowadzające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błąd, co mogło mieć istotny wpływ na decyzje podejmowane przez zamawiającego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postępowaniu o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udzielenie zamówienia.</w:t>
      </w:r>
    </w:p>
    <w:p w14:paraId="2199CBE8" w14:textId="01C19F3A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12. W przypadkach, o których mowa w art. 109 ust. 1 pkt 1–5 lub 7, zamawiający może nie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wykluczać wykonawcy, jeżeli wykluczenie byłoby w sposób oczywisty nieproporcjonalne,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szczególności gdy kwota zaległych podatków lub składek na ubezpieczenie społeczne jest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niewielka albo sytuacja ekonomiczna lub finansowa wykonawcy, o którym mowa w art. 109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ust. 1 pkt 4, jest wystarczająca do </w:t>
      </w:r>
      <w:r w:rsidRPr="00AC28AE">
        <w:rPr>
          <w:rFonts w:ascii="Times New Roman" w:hAnsi="Times New Roman" w:cs="Times New Roman"/>
        </w:rPr>
        <w:lastRenderedPageBreak/>
        <w:t>wykonania zamówienia. Wykonawca może zostać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wykluczony przez zamawiającego na każdym etapie postępowania o udzielenie zamówienia.</w:t>
      </w:r>
    </w:p>
    <w:p w14:paraId="4EEC3BCD" w14:textId="07CD3003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13. Wykonawca nie podlega wykluczeniu w okolicznościach określonych w art. 108 ust. 1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pkt 1, 2 i 5 lub art. 109 ust. 1 pkt 2‒5 i 7‒10, jeżeli udowodni zamawiającemu, że spełnił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łącznie następujące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przesłanki:</w:t>
      </w:r>
    </w:p>
    <w:p w14:paraId="66F4EA7F" w14:textId="3C323548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1) naprawił lub zobowiązał się do naprawienia szkody wyrządzonej przestępstwem,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wykroczeniem lub swoim nieprawidłowym postępowaniem, w tym poprzez zadośćuczynienie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pieniężne;</w:t>
      </w:r>
    </w:p>
    <w:p w14:paraId="7ABA2C4B" w14:textId="1B67DF1D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2) wyczerpująco wyjaśnił fakty i okoliczności związane z przestępstwem, wykroczeniem lub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swoim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nieprawidłowym postępowaniem oraz spowodowanymi przez nie szkodami, aktywnie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współpracując odpowiednio z właściwymi organami, w tym organami ścigania, lub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zamawiającym;</w:t>
      </w:r>
    </w:p>
    <w:p w14:paraId="0329E74E" w14:textId="77777777" w:rsidR="0076609C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3) podjął konkretne środki techniczne, organizacyjne i kadrowe, odpowiednie dla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zapobiegania dalszym przestępstwom, wykroczeniom lub nieprawidłowemu postępowaniu, w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szczególności: </w:t>
      </w:r>
    </w:p>
    <w:p w14:paraId="588F97B0" w14:textId="77777777" w:rsidR="0076609C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a)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zerwał wszelkie powiązania z osobami lub podmiotami odpowiedzialnymi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za nieprawidłowe postępowanie wykonawcy, </w:t>
      </w:r>
    </w:p>
    <w:p w14:paraId="03297927" w14:textId="77777777" w:rsidR="0076609C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 xml:space="preserve">b) zreorganizował personel, </w:t>
      </w:r>
    </w:p>
    <w:p w14:paraId="12FE84E5" w14:textId="77777777" w:rsidR="0076609C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c) wdrożył system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sprawozdawczości i kontroli, </w:t>
      </w:r>
    </w:p>
    <w:p w14:paraId="431F69AA" w14:textId="77777777" w:rsidR="0076609C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d) utworzył struktury audytu wewnętrznego do monitorowania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przestrzegania przepisów, wewnętrznych regulacji lub standardów, </w:t>
      </w:r>
    </w:p>
    <w:p w14:paraId="772B6A60" w14:textId="493CF8BE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e) wprowadził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wewnętrzne regulacje dotyczące odpowiedzialności i odszkodowań za nieprzestrzeganie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przepisów, wewnętrznych regulacji lub standardów.</w:t>
      </w:r>
    </w:p>
    <w:p w14:paraId="0C0EB5D9" w14:textId="0E4A64DA" w:rsidR="0011103B" w:rsidRPr="00AC28AE" w:rsidRDefault="0011103B" w:rsidP="007660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14. Zamawiający ocenia, czy podjęte przez wykonawcę czynności, o których mowa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ust. 13, są wystarczające do wykazania jego rzetelności, uwzględniając wagę i szczególne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okoliczności czynu wykonawcy. Jeżeli podjęte przez wykonawcę czynności, o których mowa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ust. 13, nie są wystarczające do wykazania jego rzetelności, zamawiający wyklucza</w:t>
      </w:r>
      <w:r w:rsidR="0076609C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wykonawcę.</w:t>
      </w:r>
    </w:p>
    <w:p w14:paraId="7F3A612C" w14:textId="6AC5AB8A" w:rsidR="0011103B" w:rsidRPr="00AC28AE" w:rsidRDefault="0011103B" w:rsidP="00EB6132">
      <w:pPr>
        <w:spacing w:before="240" w:line="276" w:lineRule="auto"/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VI. Informacje o sposobie porozumiewania się Zamawiającego z Wykonawcami</w:t>
      </w:r>
      <w:r w:rsidR="00EB6132">
        <w:rPr>
          <w:rFonts w:ascii="Times New Roman" w:hAnsi="Times New Roman" w:cs="Times New Roman"/>
          <w:b/>
          <w:bCs/>
        </w:rPr>
        <w:t xml:space="preserve"> </w:t>
      </w:r>
      <w:r w:rsidRPr="00AC28AE">
        <w:rPr>
          <w:rFonts w:ascii="Times New Roman" w:hAnsi="Times New Roman" w:cs="Times New Roman"/>
          <w:b/>
          <w:bCs/>
        </w:rPr>
        <w:t>oraz przekazywania oświadczeń i dokumentów, a także wskazanie osób</w:t>
      </w:r>
      <w:r w:rsidR="00EB6132">
        <w:rPr>
          <w:rFonts w:ascii="Times New Roman" w:hAnsi="Times New Roman" w:cs="Times New Roman"/>
          <w:b/>
          <w:bCs/>
        </w:rPr>
        <w:t xml:space="preserve"> </w:t>
      </w:r>
      <w:r w:rsidRPr="00AC28AE">
        <w:rPr>
          <w:rFonts w:ascii="Times New Roman" w:hAnsi="Times New Roman" w:cs="Times New Roman"/>
          <w:b/>
          <w:bCs/>
        </w:rPr>
        <w:t>uprawnionych do porozumiewania się z Wykonawcami.</w:t>
      </w:r>
    </w:p>
    <w:p w14:paraId="545A504B" w14:textId="34A27766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1. W postępowaniu o udzielenie zamówienia publicznego komunikacja między</w:t>
      </w:r>
      <w:r w:rsidR="00EB6132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zamawiającym a wykonawcami odbywa się elektronicznie za pośrednictwem platformy</w:t>
      </w:r>
      <w:r w:rsidR="00EB6132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miniPortal: https://miniportal.uzp.gov.pl, Elektronicznej Platformy Usług Administracji</w:t>
      </w:r>
      <w:r w:rsidR="00EB6132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Publicznej – „platforma </w:t>
      </w:r>
      <w:proofErr w:type="spellStart"/>
      <w:r w:rsidRPr="00AC28AE">
        <w:rPr>
          <w:rFonts w:ascii="Times New Roman" w:hAnsi="Times New Roman" w:cs="Times New Roman"/>
        </w:rPr>
        <w:t>ePUAP</w:t>
      </w:r>
      <w:proofErr w:type="spellEnd"/>
      <w:r w:rsidRPr="00AC28AE">
        <w:rPr>
          <w:rFonts w:ascii="Times New Roman" w:hAnsi="Times New Roman" w:cs="Times New Roman"/>
        </w:rPr>
        <w:t>” lub „</w:t>
      </w:r>
      <w:proofErr w:type="spellStart"/>
      <w:r w:rsidRPr="00AC28AE">
        <w:rPr>
          <w:rFonts w:ascii="Times New Roman" w:hAnsi="Times New Roman" w:cs="Times New Roman"/>
        </w:rPr>
        <w:t>ePUAP</w:t>
      </w:r>
      <w:proofErr w:type="spellEnd"/>
      <w:r w:rsidRPr="00AC28AE">
        <w:rPr>
          <w:rFonts w:ascii="Times New Roman" w:hAnsi="Times New Roman" w:cs="Times New Roman"/>
        </w:rPr>
        <w:t>”: https://epuap.gov.pl/wps/portal oraz poczty</w:t>
      </w:r>
      <w:r w:rsidR="00EB6132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elektronicznej zamawiającego: </w:t>
      </w:r>
      <w:hyperlink r:id="rId8" w:history="1">
        <w:r w:rsidR="007C3EC8" w:rsidRPr="00E675A8">
          <w:rPr>
            <w:rStyle w:val="Hipercze"/>
            <w:rFonts w:ascii="Times New Roman" w:hAnsi="Times New Roman" w:cs="Times New Roman"/>
          </w:rPr>
          <w:t>sekretariat@radioolsztyn.pl</w:t>
        </w:r>
      </w:hyperlink>
      <w:r w:rsidR="00EB6132">
        <w:rPr>
          <w:rFonts w:ascii="Times New Roman" w:hAnsi="Times New Roman" w:cs="Times New Roman"/>
        </w:rPr>
        <w:t xml:space="preserve"> </w:t>
      </w:r>
    </w:p>
    <w:p w14:paraId="3E9763B2" w14:textId="3050A2CD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Wykonawca zamierzający wziąć udział w postępowaniu o udzielenie zamówienia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publicznego, musi posiadać konto na platformie </w:t>
      </w:r>
      <w:proofErr w:type="spellStart"/>
      <w:r w:rsidRPr="00AC28AE">
        <w:rPr>
          <w:rFonts w:ascii="Times New Roman" w:hAnsi="Times New Roman" w:cs="Times New Roman"/>
        </w:rPr>
        <w:t>ePUAP</w:t>
      </w:r>
      <w:proofErr w:type="spellEnd"/>
      <w:r w:rsidRPr="00AC28AE">
        <w:rPr>
          <w:rFonts w:ascii="Times New Roman" w:hAnsi="Times New Roman" w:cs="Times New Roman"/>
        </w:rPr>
        <w:t>. Wykonawca posiadający konto na</w:t>
      </w:r>
      <w:r w:rsidR="00593E90">
        <w:rPr>
          <w:rFonts w:ascii="Times New Roman" w:hAnsi="Times New Roman" w:cs="Times New Roman"/>
        </w:rPr>
        <w:t xml:space="preserve"> </w:t>
      </w:r>
      <w:proofErr w:type="spellStart"/>
      <w:r w:rsidRPr="00AC28AE">
        <w:rPr>
          <w:rFonts w:ascii="Times New Roman" w:hAnsi="Times New Roman" w:cs="Times New Roman"/>
        </w:rPr>
        <w:t>ePUAP</w:t>
      </w:r>
      <w:proofErr w:type="spellEnd"/>
      <w:r w:rsidRPr="00AC28AE">
        <w:rPr>
          <w:rFonts w:ascii="Times New Roman" w:hAnsi="Times New Roman" w:cs="Times New Roman"/>
        </w:rPr>
        <w:t xml:space="preserve"> ma dostęp do Formularzy złożenia, zmiany, wycofania oferty oraz Formularza do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komunikacji.</w:t>
      </w:r>
    </w:p>
    <w:p w14:paraId="6C438E9C" w14:textId="741044ED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3. Wymagania techniczne i organizacyjne wysyłania i odbierania dokumentów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elektronicznych, elektronicznych kopii dokumentów i oświadczeń oraz informacji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przekazywanych przy ich użyciu opisane zostały w regulaminie korzystania z </w:t>
      </w:r>
      <w:proofErr w:type="spellStart"/>
      <w:r w:rsidRPr="00AC28AE">
        <w:rPr>
          <w:rFonts w:ascii="Times New Roman" w:hAnsi="Times New Roman" w:cs="Times New Roman"/>
        </w:rPr>
        <w:t>miniPortalu</w:t>
      </w:r>
      <w:proofErr w:type="spellEnd"/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dostępnego na stronie: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https://miniportal.uzp.gov.pl oraz regulaminie </w:t>
      </w:r>
      <w:proofErr w:type="spellStart"/>
      <w:r w:rsidRPr="00AC28AE">
        <w:rPr>
          <w:rFonts w:ascii="Times New Roman" w:hAnsi="Times New Roman" w:cs="Times New Roman"/>
        </w:rPr>
        <w:t>ePUAP</w:t>
      </w:r>
      <w:proofErr w:type="spellEnd"/>
      <w:r w:rsidRPr="00AC28AE">
        <w:rPr>
          <w:rFonts w:ascii="Times New Roman" w:hAnsi="Times New Roman" w:cs="Times New Roman"/>
        </w:rPr>
        <w:t xml:space="preserve"> dostępnym na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stronie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https://pz.gov.pl/pz/regulations.</w:t>
      </w:r>
    </w:p>
    <w:p w14:paraId="4E50E7D9" w14:textId="3FF6F556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4. Maksymalny rozmiar plików przesyłanych za pośrednictwem dedykowanych formularzy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do: złożenia, zmiany, wycofania oferty oraz do komunikacji wynosi 150 MB. W przypadku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przekroczenia dopuszczalnego rozmiaru należy plik podzielić i przesłać z kolejnymi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numerami.</w:t>
      </w:r>
    </w:p>
    <w:p w14:paraId="50EA818A" w14:textId="0386A04F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5. Za datę przekazania oferty, wniosków, zawiadomień, dokumentów elektronicznych,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oświadczeń lub elektronicznych kopii dokumentów lub oświadczeń oraz innych informacji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przyjmuje się datę ich przekazania na </w:t>
      </w:r>
      <w:proofErr w:type="spellStart"/>
      <w:r w:rsidRPr="00AC28AE">
        <w:rPr>
          <w:rFonts w:ascii="Times New Roman" w:hAnsi="Times New Roman" w:cs="Times New Roman"/>
        </w:rPr>
        <w:t>ePUAP</w:t>
      </w:r>
      <w:proofErr w:type="spellEnd"/>
      <w:r w:rsidRPr="00AC28AE">
        <w:rPr>
          <w:rFonts w:ascii="Times New Roman" w:hAnsi="Times New Roman" w:cs="Times New Roman"/>
        </w:rPr>
        <w:t>.</w:t>
      </w:r>
    </w:p>
    <w:p w14:paraId="3F22E291" w14:textId="19F31EFB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lastRenderedPageBreak/>
        <w:t>6. Postępowanie oznaczone jest numerem referencyjnym wskazanym na pierwszej stronie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SWZ. Wykonawcy proszeni są o powoływanie się na ten numer we wszystkich kontaktach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 przedstawicielami prowadzącego postępowanie.</w:t>
      </w:r>
    </w:p>
    <w:p w14:paraId="5B1A2CD4" w14:textId="2E645D6D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7. Dokumenty elektroniczne, oświadczenia lub elektroniczne kopie dokumentów lub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oświadczeń składane są przez Wykonawcę za pośrednictwem Formularza do komunikacji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jako załączniki. Zamawiający dopuszcza również możliwość składania dokumentów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elektronicznych, oświadczeń lub elektronicznych kopii dokumentów lub oświadczeń za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pomocą poczty elektronicznej, na wskazany w pkt 1 adres e-mail. Sposób sporządzenia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dokumentów elektronicznych, oświadczeń lub elektronicznych kopii dokumentów lub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oświadczeń musi być zgodny z wymaganiami określonymi w rozporządzeniu Prezesa Rady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Ministrów z dnia 27 czerwca 2017r. w sprawie użycia środków komunikacji elektronicznej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postępowaniu o udzielenie zamówienia publicznego oraz udostępniania i przechowywania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dokumentów elektronicznych oraz rozporządzeniu Ministra Rozwoju z dnia 26 lipca 2016 r.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sprawie rodzajów dokumentów, jakich może żądać zamawiający od wykonawcy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postępowaniu o udzielenie zamówienia.</w:t>
      </w:r>
    </w:p>
    <w:p w14:paraId="6A39AA27" w14:textId="21E171D2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8. Jeżeli zamawiający i wykonawcy przekazują oświadczenia, wnioski, zawiadomienia przy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użyciu środków komunikacji elektronicznej w rozumieniu ustawy z dnia 18 lipca 2002 r.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świadczeniu usług drogą elektroniczną, każda ze stron na żądanie drugiej strony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niezwłocznie potwierdza fakt ich otrzymania.</w:t>
      </w:r>
    </w:p>
    <w:p w14:paraId="0A1FDEF7" w14:textId="65BDFE11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9. Dokumenty sporządzone w języku obcym są składane wraz z tłumaczeniem na język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polski.</w:t>
      </w:r>
    </w:p>
    <w:p w14:paraId="03B9727D" w14:textId="77777777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10. Wykonawca może zwrócić się do zamawiającego o wyjaśnienie treści SWZ.</w:t>
      </w:r>
    </w:p>
    <w:p w14:paraId="52BB86A2" w14:textId="5875E708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11. Zamawiający jest obowiązany udzielić wyjaśnień niezwłocznie, jednak nie później niż na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2 dni przed upływem terminu składania odpowiednio ofert, pod warunkiem że wniosek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wyjaśnienie treści SWZ wpłynął do zamawiającego nie później niż na 4 dni przed upływem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terminu składania ofert.</w:t>
      </w:r>
    </w:p>
    <w:p w14:paraId="3F6CDB6F" w14:textId="2A2837B2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12. Jeżeli zamawiający nie udzieli wyjaśnień w terminie, o którym mowa powyżej przedłuża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termin składania ofert o czas niezbędny do zapoznania się wszystkich zainteresowanych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wykonawców z wyjaśnieniami niezbędnymi do należytego przygotowania i złożenia ofert.</w:t>
      </w:r>
    </w:p>
    <w:p w14:paraId="603ADFA5" w14:textId="7AC8A912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13. W przypadku gdy wniosek o wyjaśnienie treści SWZ nie wpłynął w terminie, o którym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mowa powyżej, zamawiający nie ma obowiązku udzielania odpowiednio wyjaśnień SWZ oraz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obowiązku przedłużenia terminu składania ofert.</w:t>
      </w:r>
    </w:p>
    <w:p w14:paraId="761F930B" w14:textId="667B32B3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14. Przedłużenie terminu składania ofert nie wpływa na bieg terminu składania wniosku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wyjaśnienie treści SWZ.</w:t>
      </w:r>
    </w:p>
    <w:p w14:paraId="55CF811F" w14:textId="1A0517CC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15.W uzasadnionych przypadkach zamawiający może przed upływem terminu składania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ofert zmienić treść SWZ.</w:t>
      </w:r>
    </w:p>
    <w:p w14:paraId="29CFD19E" w14:textId="708838BD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16. W przypadku gdy zmiana treści SWZ jest istotna dla sporządzenia oferty lub wymaga od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wykonawców dodatkowego czasu na zapoznanie się ze zmianą treści SWZ i przygotowanie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ofert, zamawiający przedłuża termin składania ofert o czas niezbędny na ich przygotowanie.</w:t>
      </w:r>
    </w:p>
    <w:p w14:paraId="6972885A" w14:textId="2B4CFB4A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17. W przypadku rozbieżności pomiędzy treścią niniejszej SWZ, a treścią udzielonych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odpowiedzi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jako obowiązującą, należy przyjąć treść pisma zawierającego późniejsze</w:t>
      </w:r>
      <w:r w:rsidR="00593E90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oświadczenie zamawiającego.</w:t>
      </w:r>
    </w:p>
    <w:p w14:paraId="69E5E652" w14:textId="77777777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18. Zamawiający nie przewiduje zwołania zebrania wykonawców.</w:t>
      </w:r>
    </w:p>
    <w:p w14:paraId="33C1BAC5" w14:textId="77777777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19. Zamawiający zaleca odbycie wizji lokalnej w terenie.</w:t>
      </w:r>
    </w:p>
    <w:p w14:paraId="2A26EF62" w14:textId="77777777" w:rsidR="0011103B" w:rsidRPr="00AC28AE" w:rsidRDefault="0011103B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20. Osobą uprawnioną przez Zamawiającego do porozumiewania się z Wykonawcami jest:</w:t>
      </w:r>
    </w:p>
    <w:p w14:paraId="1534BD29" w14:textId="7BFB83BD" w:rsidR="0011103B" w:rsidRPr="00593E90" w:rsidRDefault="00593E90" w:rsidP="00593E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93E90">
        <w:rPr>
          <w:rFonts w:ascii="Times New Roman" w:hAnsi="Times New Roman" w:cs="Times New Roman"/>
        </w:rPr>
        <w:t xml:space="preserve">Krzysztof </w:t>
      </w:r>
      <w:proofErr w:type="spellStart"/>
      <w:r w:rsidRPr="00593E90">
        <w:rPr>
          <w:rFonts w:ascii="Times New Roman" w:hAnsi="Times New Roman" w:cs="Times New Roman"/>
        </w:rPr>
        <w:t>Pakulnicki</w:t>
      </w:r>
      <w:proofErr w:type="spellEnd"/>
      <w:r w:rsidRPr="00593E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proofErr w:type="spellStart"/>
      <w:r w:rsidRPr="00593E90">
        <w:rPr>
          <w:rFonts w:ascii="Times New Roman" w:hAnsi="Times New Roman" w:cs="Times New Roman"/>
        </w:rPr>
        <w:t>tel</w:t>
      </w:r>
      <w:proofErr w:type="spellEnd"/>
      <w:r w:rsidRPr="00593E90">
        <w:rPr>
          <w:rFonts w:ascii="Times New Roman" w:hAnsi="Times New Roman" w:cs="Times New Roman"/>
        </w:rPr>
        <w:t>: 602 105 176 (przedmiot zamówienia)</w:t>
      </w:r>
    </w:p>
    <w:p w14:paraId="234985A5" w14:textId="77777777" w:rsidR="0011103B" w:rsidRPr="00AC28AE" w:rsidRDefault="0011103B" w:rsidP="00593E90">
      <w:pPr>
        <w:spacing w:before="240"/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VII. Wymagania dotyczące wadium.</w:t>
      </w:r>
    </w:p>
    <w:p w14:paraId="3DECCB10" w14:textId="5CEA2D64" w:rsidR="0011103B" w:rsidRPr="00AC28AE" w:rsidRDefault="00593E90" w:rsidP="00111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wymaga złożenia wadium.</w:t>
      </w:r>
    </w:p>
    <w:p w14:paraId="4037083E" w14:textId="77777777" w:rsidR="0011103B" w:rsidRPr="00AC28AE" w:rsidRDefault="0011103B" w:rsidP="0011103B">
      <w:pPr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VIII. Termin związania ofertą.</w:t>
      </w:r>
    </w:p>
    <w:p w14:paraId="1A440DCA" w14:textId="6651D39B" w:rsidR="0011103B" w:rsidRPr="00C128C0" w:rsidRDefault="0011103B" w:rsidP="0011103B">
      <w:pPr>
        <w:rPr>
          <w:rFonts w:ascii="Times New Roman" w:hAnsi="Times New Roman" w:cs="Times New Roman"/>
        </w:rPr>
      </w:pPr>
      <w:r w:rsidRPr="00C128C0">
        <w:rPr>
          <w:rFonts w:ascii="Times New Roman" w:hAnsi="Times New Roman" w:cs="Times New Roman"/>
        </w:rPr>
        <w:lastRenderedPageBreak/>
        <w:t xml:space="preserve">1. Wykonawca jest związany ofertą do dnia </w:t>
      </w:r>
      <w:r w:rsidR="00606C48" w:rsidRPr="005A3297">
        <w:rPr>
          <w:rFonts w:ascii="Times New Roman" w:hAnsi="Times New Roman" w:cs="Times New Roman"/>
          <w:b/>
          <w:bCs/>
        </w:rPr>
        <w:t>29</w:t>
      </w:r>
      <w:r w:rsidRPr="005A3297">
        <w:rPr>
          <w:rFonts w:ascii="Times New Roman" w:hAnsi="Times New Roman" w:cs="Times New Roman"/>
          <w:b/>
          <w:bCs/>
        </w:rPr>
        <w:t>.04.2021 r</w:t>
      </w:r>
      <w:r w:rsidRPr="00C128C0">
        <w:rPr>
          <w:rFonts w:ascii="Times New Roman" w:hAnsi="Times New Roman" w:cs="Times New Roman"/>
        </w:rPr>
        <w:t>.</w:t>
      </w:r>
    </w:p>
    <w:p w14:paraId="62EBCDB5" w14:textId="676E53A7" w:rsidR="0011103B" w:rsidRPr="00AC28AE" w:rsidRDefault="0011103B" w:rsidP="0011103B">
      <w:pPr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W przypadku, gdy wybór najkorzystniejszej oferty nie nastąpi przed upływem terminu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związania ofertą określonego w dokumentach zamówienia, zamawiający przed upływem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terminu związania ofertą zwraca się jednokrotnie do wykonawców o wyrażenie zgody na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przedłużenie tego terminu o wskazywany przez niego okres, nie dłuższy niż 30 dni.</w:t>
      </w:r>
    </w:p>
    <w:p w14:paraId="2A4C09C7" w14:textId="7816CA5A" w:rsidR="0011103B" w:rsidRPr="00AC28AE" w:rsidRDefault="0011103B" w:rsidP="0011103B">
      <w:pPr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3. Przedłużenie terminu związania ofertą, o którym mowa w ust. 2, wymaga złożenia przez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wykonawcę pisemnego oświadczenia o wyrażeniu zgody na przedłużenie terminu związania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ofertą.</w:t>
      </w:r>
    </w:p>
    <w:p w14:paraId="6DA129BE" w14:textId="7B7177B3" w:rsidR="0011103B" w:rsidRPr="00AC28AE" w:rsidRDefault="0011103B" w:rsidP="0011103B">
      <w:pPr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4. W przypadku, gdy zamawiający żąda wniesienia wadium, przedłużenie terminu związania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ofertą, o którym mowa w ust. 2, następuje wraz z przedłużeniem okresu ważności wadium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albo, jeżeli nie jest to możliwe, z wniesieniem nowego wadium na przedłużony okres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związania ofertą.</w:t>
      </w:r>
    </w:p>
    <w:p w14:paraId="5ACB42A7" w14:textId="77777777" w:rsidR="0011103B" w:rsidRPr="00AC28AE" w:rsidRDefault="0011103B" w:rsidP="0011103B">
      <w:pPr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IX. Opis sposobu przygotowywania i składania ofert.</w:t>
      </w:r>
    </w:p>
    <w:p w14:paraId="0A3EFAC5" w14:textId="1D88F1AF" w:rsidR="0011103B" w:rsidRPr="00B06629" w:rsidRDefault="0011103B" w:rsidP="004672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8AE">
        <w:rPr>
          <w:rFonts w:ascii="Times New Roman" w:hAnsi="Times New Roman" w:cs="Times New Roman"/>
        </w:rPr>
        <w:t>1. Wykonawca składa tylko jedną ofertę za pośrednictwem Formularza do złożenia oferty,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zmiany oferty, wycofania oferty dostępnego na </w:t>
      </w:r>
      <w:proofErr w:type="spellStart"/>
      <w:r w:rsidRPr="00AC28AE">
        <w:rPr>
          <w:rFonts w:ascii="Times New Roman" w:hAnsi="Times New Roman" w:cs="Times New Roman"/>
        </w:rPr>
        <w:t>ePUAP</w:t>
      </w:r>
      <w:proofErr w:type="spellEnd"/>
      <w:r w:rsidRPr="00AC28AE">
        <w:rPr>
          <w:rFonts w:ascii="Times New Roman" w:hAnsi="Times New Roman" w:cs="Times New Roman"/>
        </w:rPr>
        <w:t xml:space="preserve"> i udostępnionego również na</w:t>
      </w:r>
      <w:r w:rsidR="004672A8">
        <w:rPr>
          <w:rFonts w:ascii="Times New Roman" w:hAnsi="Times New Roman" w:cs="Times New Roman"/>
        </w:rPr>
        <w:t xml:space="preserve"> </w:t>
      </w:r>
      <w:proofErr w:type="spellStart"/>
      <w:r w:rsidRPr="00AC28AE">
        <w:rPr>
          <w:rFonts w:ascii="Times New Roman" w:hAnsi="Times New Roman" w:cs="Times New Roman"/>
        </w:rPr>
        <w:t>miniPortalu</w:t>
      </w:r>
      <w:proofErr w:type="spellEnd"/>
      <w:r w:rsidRPr="00AC28AE">
        <w:rPr>
          <w:rFonts w:ascii="Times New Roman" w:hAnsi="Times New Roman" w:cs="Times New Roman"/>
        </w:rPr>
        <w:t>. Sposób złożenia oferty opisany został w instrukcji użytkownika dostępnej na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mini portalu. W Formularzu Ofertowym wykonawca zobowiązany jest podać adres </w:t>
      </w:r>
      <w:proofErr w:type="spellStart"/>
      <w:r w:rsidRPr="00AC28AE">
        <w:rPr>
          <w:rFonts w:ascii="Times New Roman" w:hAnsi="Times New Roman" w:cs="Times New Roman"/>
        </w:rPr>
        <w:t>skrzynkiePUAP</w:t>
      </w:r>
      <w:proofErr w:type="spellEnd"/>
      <w:r w:rsidRPr="00AC28AE">
        <w:rPr>
          <w:rFonts w:ascii="Times New Roman" w:hAnsi="Times New Roman" w:cs="Times New Roman"/>
        </w:rPr>
        <w:t>, na którym będzie prowadzona korespondencja związana z postępowaniem. Ofertę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należy złożyć w terminie do dnia </w:t>
      </w:r>
      <w:r w:rsidR="00B06629" w:rsidRPr="00B0662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B06629">
        <w:rPr>
          <w:rFonts w:ascii="Times New Roman" w:hAnsi="Times New Roman" w:cs="Times New Roman"/>
          <w:b/>
          <w:bCs/>
          <w:sz w:val="24"/>
          <w:szCs w:val="24"/>
        </w:rPr>
        <w:t>.03.2021 r. do godz. 11:00.</w:t>
      </w:r>
    </w:p>
    <w:p w14:paraId="2D270DF7" w14:textId="77777777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Oferta musi zawierać:</w:t>
      </w:r>
    </w:p>
    <w:p w14:paraId="4E4F91A0" w14:textId="77777777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1) wypełniony Formularz ofertowy sporządzony z wykorzystaniem wzoru stanowiącego</w:t>
      </w:r>
    </w:p>
    <w:p w14:paraId="24068F12" w14:textId="20F01868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Załącznik do SWZ,</w:t>
      </w:r>
    </w:p>
    <w:p w14:paraId="2AAB738B" w14:textId="2D5FB34C" w:rsidR="0011103B" w:rsidRPr="00AC28AE" w:rsidRDefault="00B06629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1103B" w:rsidRPr="00AC28AE">
        <w:rPr>
          <w:rFonts w:ascii="Times New Roman" w:hAnsi="Times New Roman" w:cs="Times New Roman"/>
        </w:rPr>
        <w:t>) oświadczenie własne wykonawcy</w:t>
      </w:r>
    </w:p>
    <w:p w14:paraId="0E7C5259" w14:textId="5D8A40E0" w:rsidR="0011103B" w:rsidRPr="00AC28AE" w:rsidRDefault="00B06629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1103B" w:rsidRPr="00AC28AE">
        <w:rPr>
          <w:rFonts w:ascii="Times New Roman" w:hAnsi="Times New Roman" w:cs="Times New Roman"/>
        </w:rPr>
        <w:t>) pisemne zobowiązanie (jeżeli wykonawca korzysta z zasobów innego podmiotu)</w:t>
      </w:r>
    </w:p>
    <w:p w14:paraId="526FD24F" w14:textId="22274893" w:rsidR="0011103B" w:rsidRPr="00AC28AE" w:rsidRDefault="00B06629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1103B" w:rsidRPr="00AC28AE">
        <w:rPr>
          <w:rFonts w:ascii="Times New Roman" w:hAnsi="Times New Roman" w:cs="Times New Roman"/>
        </w:rPr>
        <w:t>) pełnomocnictwo do reprezentowania w postępowaniu o udzielenie zamówienia albo</w:t>
      </w:r>
    </w:p>
    <w:p w14:paraId="26E40076" w14:textId="77777777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reprezentowania w postępowaniu i zawarcia umowy w sprawie zamówienia publicznego</w:t>
      </w:r>
    </w:p>
    <w:p w14:paraId="13F26797" w14:textId="77777777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w przypadku wspólnego ubiegania się o udzielenie zamówienia.</w:t>
      </w:r>
    </w:p>
    <w:p w14:paraId="1374AF3F" w14:textId="123FE7A2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3. Oferty i podmiotowe środki dowodowe oraz zobowiązanie podmiotu udostępniającego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zasoby, przedmiotowe środki dowodowe, pełnomocnictwo sporządza się w postaci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elektronicznej, w formatach danych określonych w przepisach wydanych na podstawie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art. 18 ustawy z dnia 17 lutego 2005 r. o informatyzacji działalności podmiotów realizujących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zadania publiczne (Dz. U. z 2020 r. poz. 346, </w:t>
      </w:r>
      <w:r w:rsidR="007E4AFF" w:rsidRPr="00AC28AE">
        <w:rPr>
          <w:rFonts w:ascii="Times New Roman" w:hAnsi="Times New Roman" w:cs="Times New Roman"/>
        </w:rPr>
        <w:t>ze zm.</w:t>
      </w:r>
      <w:r w:rsidRPr="00AC28AE">
        <w:rPr>
          <w:rFonts w:ascii="Times New Roman" w:hAnsi="Times New Roman" w:cs="Times New Roman"/>
        </w:rPr>
        <w:t>), z zastrzeżeniem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formatów, o których mowa w art. 66 ust. 1 ustawy, z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uwzględnieniem rodzaju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przekazywanych danych.</w:t>
      </w:r>
    </w:p>
    <w:p w14:paraId="150E2E6E" w14:textId="08B1E704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4. Zaleca się, aby nazwa pliku zawierającego ofertę była oznaczona: - określeniem: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„OFERTA”; - numerem referencyjnym podanym na pierwszej stronie SWZ, - skróconą nazwą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wykonawcy/lidera konsorcjum; -numerem kolejnego pliku w sytuacji podzielenia oferty,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która przekroczyła rozmiar 150MB.</w:t>
      </w:r>
    </w:p>
    <w:p w14:paraId="22501E5D" w14:textId="5249783F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5. Oferta powinna być sporządzona w języku polskim, w formie elektronicznej pod rygorem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nieważności i podpisana kwalifikowanym podpisem elektronicznym, podpisem osobistym lub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podpisem zaufanym. Sposób złożenia oferty, w tym zaszyfrowania oferty opisany został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w Regulaminie korzystania z </w:t>
      </w:r>
      <w:proofErr w:type="spellStart"/>
      <w:r w:rsidRPr="00AC28AE">
        <w:rPr>
          <w:rFonts w:ascii="Times New Roman" w:hAnsi="Times New Roman" w:cs="Times New Roman"/>
        </w:rPr>
        <w:t>miniPortalu</w:t>
      </w:r>
      <w:proofErr w:type="spellEnd"/>
      <w:r w:rsidRPr="00AC28AE">
        <w:rPr>
          <w:rFonts w:ascii="Times New Roman" w:hAnsi="Times New Roman" w:cs="Times New Roman"/>
        </w:rPr>
        <w:t>. Ofertę należy złożyć w oryginale. Zamawiający nie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przewiduje zwrotu kosztów udziału w postępowaniu,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tym zwrotu kosztów poniesionych z tytułu nabycia kwalifikowanego podpisu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elektronicznego.</w:t>
      </w:r>
    </w:p>
    <w:p w14:paraId="0BC26082" w14:textId="36369830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6. W przypadku, gdy dokumenty elektroniczne w postępowaniu lub konkursie, przekazywane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przy użyciu środków komunikacji elektronicznej, zawierają informacje stanowiące tajemnicę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przedsiębiorstwa w rozumieniu przepisów ustawy z dnia 16 kwietnia 1993 r. o zwalczaniu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nieuczciwej konkurencji (Dz. U. z 2020 r. poz. 1913), wykonawca, w celu utrzymania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poufności tych informacji, przekazuje je w wydzielonym i odpowiednio oznaczonym pliku.</w:t>
      </w:r>
    </w:p>
    <w:p w14:paraId="0E93A93B" w14:textId="77BD81FF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lastRenderedPageBreak/>
        <w:t>7. Podmiotowe środki dowodowe, przedmiotowe środki dowodowe oraz inne dokumenty lub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oświadczenia, sporządzone w języku obcym przekazuje się wraz z tłumaczeniem na język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polski. Tłumaczenie nie jest wymagane, jeżeli zamawiający wyraził zgodę, w przypadkach,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których mowa w art. 20 ust. 3 ustawy.</w:t>
      </w:r>
    </w:p>
    <w:p w14:paraId="03706B37" w14:textId="4688B89A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8. W przypadku, gdy podmiotowe środki dowodowe, przedmiotowe środki dowodowe, inne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dokumenty, w tym dokumenty, o których mowa w art. 94 ust. 2 ustawy, lub dokumenty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potwierdzające umocowanie do reprezentowania odpowiednio wykonawcy, wykonawców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wspólnie ubiegających się o udzielenie zamówienia publicznego, podmiotu udostępniającego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zasoby na zasadach określonych w art. 118 ustawy lub podwykonawcy niebędącego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podmiotem udostępniającym zasoby na takich zasadach, zwane dalej „dokumentami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potwierdzającymi umocowanie do reprezentowania”, zostały wystawione przez upoważnione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podmioty inne niż wykonawca, wykonawca wspólnie ubiegający się o udzielenie zamówienia,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podmiot udostępniający zasoby lub podwykonawca, zwane dalej „upoważnionymi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podmiotami”, jako dokument elektroniczny, przekazuje się ten dokument.</w:t>
      </w:r>
    </w:p>
    <w:p w14:paraId="00624A9F" w14:textId="4E8B14E1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9. W przypadku, gdy podmiotowe środki dowodowe, przedmiotowe środki dowodowe, inne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dokumenty, w tym dokumenty, o których mowa w art. 94 ust. 2 ustawy, lub dokumenty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potwierdzające umocowanie do reprezentowania, zostały wystawione przez upoważnione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podmioty jako dokument w postaci papierowej, przekazuje się cyfrowe odwzorowanie tego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dokumentu opatrzone kwalifikowanym podpisem elektronicznym, podpisem zaufanym lub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podpisem osobistym, poświadczające zgodność cyfrowego odwzorowania z dokumentem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postaci papierowej.</w:t>
      </w:r>
    </w:p>
    <w:p w14:paraId="57BE6938" w14:textId="3EA5786C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10. Podmiotowe środki dowodowe oraz zobowiązanie podmiotu udostępniającego zasoby,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przedmiotowe środki dowodowe, niewystawione przez upoważnione podmioty oraz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pełnomocnictwo przekazuje się w postaci elektronicznej i opatruje się kwalifikowanym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podpisem elektronicznym, podpisem zaufanym lub podpisem osobistym.</w:t>
      </w:r>
    </w:p>
    <w:p w14:paraId="3ED77098" w14:textId="77777777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11. Treść złożonej oferty musi odpowiadać treści SWZ.</w:t>
      </w:r>
    </w:p>
    <w:p w14:paraId="1EEAC81F" w14:textId="4B972551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12. Wykonawca może przed upływem terminu do składania ofert zmienić lub wycofać ofertę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za pośrednictwem Formularza do złożenia, zmiany, wycofania oferty dostępnego na </w:t>
      </w:r>
      <w:proofErr w:type="spellStart"/>
      <w:r w:rsidRPr="00AC28AE">
        <w:rPr>
          <w:rFonts w:ascii="Times New Roman" w:hAnsi="Times New Roman" w:cs="Times New Roman"/>
        </w:rPr>
        <w:t>ePUAP</w:t>
      </w:r>
      <w:proofErr w:type="spellEnd"/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i udostępnionych również na </w:t>
      </w:r>
      <w:proofErr w:type="spellStart"/>
      <w:r w:rsidRPr="00AC28AE">
        <w:rPr>
          <w:rFonts w:ascii="Times New Roman" w:hAnsi="Times New Roman" w:cs="Times New Roman"/>
        </w:rPr>
        <w:t>miniPortalu</w:t>
      </w:r>
      <w:proofErr w:type="spellEnd"/>
      <w:r w:rsidRPr="00AC28AE">
        <w:rPr>
          <w:rFonts w:ascii="Times New Roman" w:hAnsi="Times New Roman" w:cs="Times New Roman"/>
        </w:rPr>
        <w:t>. Sposób zmiany i wycofania oferty został opisany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w Instrukcji użytkownika dostępnej na </w:t>
      </w:r>
      <w:proofErr w:type="spellStart"/>
      <w:r w:rsidRPr="00AC28AE">
        <w:rPr>
          <w:rFonts w:ascii="Times New Roman" w:hAnsi="Times New Roman" w:cs="Times New Roman"/>
        </w:rPr>
        <w:t>miniPortalu</w:t>
      </w:r>
      <w:proofErr w:type="spellEnd"/>
      <w:r w:rsidRPr="00AC28AE">
        <w:rPr>
          <w:rFonts w:ascii="Times New Roman" w:hAnsi="Times New Roman" w:cs="Times New Roman"/>
        </w:rPr>
        <w:t>.</w:t>
      </w:r>
    </w:p>
    <w:p w14:paraId="5A5F437B" w14:textId="3459D101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13. Wykonawca po upływie terminu do składania ofert nie może skutecznie dokonać zmiany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ani wycofać złożonej oferty.</w:t>
      </w:r>
    </w:p>
    <w:p w14:paraId="1C342275" w14:textId="01A9646B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14. Zamawiający informuje, iż oferty składane w postępowaniu o zamówienie publiczne są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jawne i podlegają udostępnieniu od chwili ich otwarcia, z wyjątkiem informacji stanowiących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tajemnicę przedsiębiorstwa w rozumieniu ustawy z dnia 16 kwietnia 1993 r. o zwalczaniu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nieuczciwej konkurencji (Dz.U. z 2018 r., poz. 419), jeśli wykonawca w terminie składania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ofert zastrzegł, że nie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mogą one być udostępniane i jednocześnie wykazał, iż zastrzeżone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informacje stanowią tajemnicę przedsiębiorstwa.</w:t>
      </w:r>
    </w:p>
    <w:p w14:paraId="111A2BA0" w14:textId="22B288DA" w:rsidR="0011103B" w:rsidRPr="00AC28AE" w:rsidRDefault="0011103B" w:rsidP="004672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15. Zastrzeżenie informacji, które nie stanowią tajemnicy przedsiębiorstwa w rozumieniu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ustawy o zwalczaniu nieuczciwej konkurencji będzie traktowane, jako bezskuteczne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i skutkować będzie zgodnie z uchwałą SN z 20 października 2005 r. (sygn. III CZP 74/05)</w:t>
      </w:r>
      <w:r w:rsidR="004672A8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ich odtajnieniem.</w:t>
      </w:r>
    </w:p>
    <w:p w14:paraId="340857EA" w14:textId="77777777" w:rsidR="0011103B" w:rsidRPr="00AC28AE" w:rsidRDefault="0011103B" w:rsidP="0011103B">
      <w:pPr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X. Termin otwarcia ofert.</w:t>
      </w:r>
    </w:p>
    <w:p w14:paraId="3F218E17" w14:textId="0041C1F2" w:rsidR="0011103B" w:rsidRPr="00AC28AE" w:rsidRDefault="0011103B" w:rsidP="00C23C9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</w:rPr>
        <w:t xml:space="preserve">1. Otwarcie ofert nastąpi w dniu </w:t>
      </w:r>
      <w:r w:rsidR="00B06629" w:rsidRPr="00B0662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B06629">
        <w:rPr>
          <w:rFonts w:ascii="Times New Roman" w:hAnsi="Times New Roman" w:cs="Times New Roman"/>
          <w:b/>
          <w:bCs/>
          <w:sz w:val="24"/>
          <w:szCs w:val="24"/>
        </w:rPr>
        <w:t>.03.2021 r. o godz. 1</w:t>
      </w:r>
      <w:r w:rsidR="004672A8" w:rsidRPr="00B066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066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672A8" w:rsidRPr="00B066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6629">
        <w:rPr>
          <w:rFonts w:ascii="Times New Roman" w:hAnsi="Times New Roman" w:cs="Times New Roman"/>
          <w:b/>
          <w:bCs/>
          <w:sz w:val="24"/>
          <w:szCs w:val="24"/>
        </w:rPr>
        <w:t>0.</w:t>
      </w:r>
    </w:p>
    <w:p w14:paraId="0554D948" w14:textId="77777777" w:rsidR="0011103B" w:rsidRPr="00AC28AE" w:rsidRDefault="0011103B" w:rsidP="00C23C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Otwarcie ofert jest niejawne.</w:t>
      </w:r>
    </w:p>
    <w:p w14:paraId="00496E74" w14:textId="3190A581" w:rsidR="0011103B" w:rsidRPr="00AC28AE" w:rsidRDefault="0011103B" w:rsidP="00C23C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3. W przypadku awarii systemu informatycznego, która powoduje brak możliwości otwarcia</w:t>
      </w:r>
      <w:r w:rsidR="00C23C96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ofert w terminie określonym przez zamawiającego, otwarcie ofert następuje niezwłocznie po</w:t>
      </w:r>
      <w:r w:rsidR="00C23C96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usunięciu awarii.</w:t>
      </w:r>
    </w:p>
    <w:p w14:paraId="1C1EFA9C" w14:textId="77777777" w:rsidR="0011103B" w:rsidRPr="00AC28AE" w:rsidRDefault="0011103B" w:rsidP="00C23C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4. Zamawiający informuje o zmianie terminu otwarcia ofert na stronie bip.zdium.wroc.pl.</w:t>
      </w:r>
    </w:p>
    <w:p w14:paraId="3492AEFA" w14:textId="2400F1EF" w:rsidR="0011103B" w:rsidRPr="00AC28AE" w:rsidRDefault="0011103B" w:rsidP="00C23C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5. Zamawiający, najpóźniej przed otwarciem ofert, udostępnia na stronie internetowej</w:t>
      </w:r>
      <w:r w:rsidR="00C23C96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prowadzonego postępowania informację o kwocie, jaką zamierza przeznaczyć na</w:t>
      </w:r>
      <w:r w:rsidR="00C23C96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sfinansowanie zamówienia.</w:t>
      </w:r>
    </w:p>
    <w:p w14:paraId="5921653A" w14:textId="76C673F3" w:rsidR="0011103B" w:rsidRPr="00AC28AE" w:rsidRDefault="0011103B" w:rsidP="00C23C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lastRenderedPageBreak/>
        <w:t>6. Zamawiający, niezwłocznie po otwarciu ofert, udostępnia na stronie internetowej</w:t>
      </w:r>
      <w:r w:rsidR="00C23C96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prowadzonego postępowania informacje o:</w:t>
      </w:r>
    </w:p>
    <w:p w14:paraId="71354EF0" w14:textId="77777777" w:rsidR="0011103B" w:rsidRPr="00AC28AE" w:rsidRDefault="0011103B" w:rsidP="00C23C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1) nazwach albo imionach i nazwiskach oraz siedzibach lub miejscach prowadzonej</w:t>
      </w:r>
    </w:p>
    <w:p w14:paraId="25224A78" w14:textId="77777777" w:rsidR="0011103B" w:rsidRPr="00AC28AE" w:rsidRDefault="0011103B" w:rsidP="00C23C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działalności gospodarczej albo miejscach zamieszkania wykonawców, których oferty zostały</w:t>
      </w:r>
    </w:p>
    <w:p w14:paraId="2F8FAC0C" w14:textId="77777777" w:rsidR="0011103B" w:rsidRPr="00AC28AE" w:rsidRDefault="0011103B" w:rsidP="00C23C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otwarte;</w:t>
      </w:r>
    </w:p>
    <w:p w14:paraId="35C802A8" w14:textId="77777777" w:rsidR="0011103B" w:rsidRPr="00AC28AE" w:rsidRDefault="0011103B" w:rsidP="00C23C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2) cenach lub kosztach zawartych w ofertach.</w:t>
      </w:r>
    </w:p>
    <w:p w14:paraId="7A77E9F2" w14:textId="77777777" w:rsidR="0011103B" w:rsidRPr="00AC28AE" w:rsidRDefault="0011103B" w:rsidP="0011103B">
      <w:pPr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XI. Opis sposobu obliczania ceny.</w:t>
      </w:r>
    </w:p>
    <w:p w14:paraId="6556D93B" w14:textId="77777777" w:rsidR="0011103B" w:rsidRPr="00AC28AE" w:rsidRDefault="0011103B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1. Cena ofertowa brutto będzie sumą cen za następujące czynności:</w:t>
      </w:r>
    </w:p>
    <w:p w14:paraId="4B2FE528" w14:textId="1D502080" w:rsidR="00C23C96" w:rsidRPr="00C23C96" w:rsidRDefault="00C23C96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23C96">
        <w:rPr>
          <w:rFonts w:ascii="Times New Roman" w:hAnsi="Times New Roman" w:cs="Times New Roman"/>
        </w:rPr>
        <w:t>- sprzątanie pomieszczeń budynku głównego i budynku zaplecza technicznego,</w:t>
      </w:r>
    </w:p>
    <w:p w14:paraId="7F83B297" w14:textId="2DA35D54" w:rsidR="00C23C96" w:rsidRPr="00C23C96" w:rsidRDefault="00C23C96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23C96">
        <w:rPr>
          <w:rFonts w:ascii="Times New Roman" w:hAnsi="Times New Roman" w:cs="Times New Roman"/>
        </w:rPr>
        <w:t>- sprzątanie i odśnieżanie parkingów, usuwanie śniegu z dachu budynku głównego i wywóz śniegu,</w:t>
      </w:r>
    </w:p>
    <w:p w14:paraId="649E8E89" w14:textId="77777777" w:rsidR="00C23C96" w:rsidRPr="00C23C96" w:rsidRDefault="00C23C96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23C96">
        <w:rPr>
          <w:rFonts w:ascii="Times New Roman" w:hAnsi="Times New Roman" w:cs="Times New Roman"/>
        </w:rPr>
        <w:t>- utrzymanie terenów zielonych i wywóz odpadów zielonych</w:t>
      </w:r>
    </w:p>
    <w:p w14:paraId="24593CFC" w14:textId="51A8A002" w:rsidR="0011103B" w:rsidRPr="00AC28AE" w:rsidRDefault="0011103B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oraz podatku VAT</w:t>
      </w:r>
      <w:r w:rsidR="00C23C96">
        <w:rPr>
          <w:rFonts w:ascii="Times New Roman" w:hAnsi="Times New Roman" w:cs="Times New Roman"/>
        </w:rPr>
        <w:t>.</w:t>
      </w:r>
    </w:p>
    <w:p w14:paraId="49F41013" w14:textId="1E73ACB4" w:rsidR="0011103B" w:rsidRPr="00AC28AE" w:rsidRDefault="0011103B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Ryczałtowe miesięczne ceny netto za sprzątanie muszą uwzględniać wykonanie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przez wykonawcę wszystkich czynności wymienionych w OPZ.</w:t>
      </w:r>
    </w:p>
    <w:p w14:paraId="69CF663B" w14:textId="50EC0D59" w:rsidR="0011103B" w:rsidRPr="00AC28AE" w:rsidRDefault="0011103B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3. Cena ofertowa musi uwzględniać wszystkie wymagania opisane w OPZ oraz obejmować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wszelkie koszty, jakie poniesie wykonawca z tytułu należytej oraz zgodnej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 obowiązującymi przepisami realizacji czynności objętych przedmiotem zamówienia. Cena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określona przez wykonawcę zostanie ustalona na czas ważności umowy i nie będzie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podlegała zmianom.</w:t>
      </w:r>
    </w:p>
    <w:p w14:paraId="0EB121CD" w14:textId="1EF6264B" w:rsidR="0011103B" w:rsidRPr="00AC28AE" w:rsidRDefault="0011103B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4. Wykonawca będący płatnikiem podatku VAT powinien wyliczyć należny podatek VAT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 xml:space="preserve">w wysokości </w:t>
      </w:r>
      <w:r w:rsidR="00C60556" w:rsidRPr="00AC28AE">
        <w:rPr>
          <w:rFonts w:ascii="Times New Roman" w:hAnsi="Times New Roman" w:cs="Times New Roman"/>
        </w:rPr>
        <w:t xml:space="preserve">8% lub </w:t>
      </w:r>
      <w:r w:rsidRPr="00AC28AE">
        <w:rPr>
          <w:rFonts w:ascii="Times New Roman" w:hAnsi="Times New Roman" w:cs="Times New Roman"/>
        </w:rPr>
        <w:t>23% dla całości zadania zgodnie z ustawą z dnia 11.03.2004 r. o podatku od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towarów i usług (Dz. U. z 2020 roku poz. 106 ze zm.).</w:t>
      </w:r>
    </w:p>
    <w:p w14:paraId="185C1E2B" w14:textId="54BE86F2" w:rsidR="0011103B" w:rsidRPr="00AC28AE" w:rsidRDefault="0011103B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5. Wszystkie ceny należy podać w PLN z dokładnością do dwóch miejsc po przecinku.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Zamawiający nie określa zasad, według których należy zaokrąglać ceny. Cena oferty winna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być wyrażona w złotych polskich (PLN).</w:t>
      </w:r>
    </w:p>
    <w:p w14:paraId="2FFB84B1" w14:textId="2037A4A0" w:rsidR="0011103B" w:rsidRPr="00AC28AE" w:rsidRDefault="0011103B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6. Jeżeli w postępowaniu złożona będzie oferta, której wybór prowadziłby do powstania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 zamawiającego obowiązku podatkowego zgodnie z przepisami o podatku od towarów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i usług, zamawiający w celu oceny takiej oferty doliczy do przedstawionej w niej ceny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podatek od towarów i usług, który miałby obowiązek rozliczyć zgodnie z tymi przepisami.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takim przypadku Wykonawca, składając ofertę, jest zobligowany poinformować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zamawiającego, że wybór jego oferty będzie prowadzić do powstania u zamawiającego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obowiązku podatkowego, wskazując nazwę (rodzaj) towaru / usługi, których dostawa /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świadczenie będzie prowadzić do jego powstania, oraz wskazując ich wartość bez kwoty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podatku.</w:t>
      </w:r>
    </w:p>
    <w:p w14:paraId="24CED175" w14:textId="29C2C333" w:rsidR="0011103B" w:rsidRPr="00AC28AE" w:rsidRDefault="0011103B" w:rsidP="00F46DA5">
      <w:pPr>
        <w:spacing w:before="240"/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XII. Opis kryteriów, którymi zamawiający będzie się kierował przy wyborze</w:t>
      </w:r>
      <w:r w:rsidR="00F46DA5">
        <w:rPr>
          <w:rFonts w:ascii="Times New Roman" w:hAnsi="Times New Roman" w:cs="Times New Roman"/>
          <w:b/>
          <w:bCs/>
        </w:rPr>
        <w:t xml:space="preserve"> </w:t>
      </w:r>
      <w:r w:rsidRPr="00AC28AE">
        <w:rPr>
          <w:rFonts w:ascii="Times New Roman" w:hAnsi="Times New Roman" w:cs="Times New Roman"/>
          <w:b/>
          <w:bCs/>
        </w:rPr>
        <w:t>oferty, wraz z podaniem wag tych kryteriów i sposobu oceny ofert.</w:t>
      </w:r>
    </w:p>
    <w:p w14:paraId="2D463964" w14:textId="77777777" w:rsidR="0011103B" w:rsidRPr="00AC28AE" w:rsidRDefault="0011103B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 xml:space="preserve">1. Przy wyborze oferty Zamawiający będzie kierował się </w:t>
      </w:r>
      <w:r w:rsidRPr="00F46DA5">
        <w:rPr>
          <w:rFonts w:ascii="Times New Roman" w:hAnsi="Times New Roman" w:cs="Times New Roman"/>
          <w:u w:val="single"/>
        </w:rPr>
        <w:t>kryterium najniższej ceny</w:t>
      </w:r>
      <w:r w:rsidRPr="00AC28AE">
        <w:rPr>
          <w:rFonts w:ascii="Times New Roman" w:hAnsi="Times New Roman" w:cs="Times New Roman"/>
        </w:rPr>
        <w:t>.</w:t>
      </w:r>
    </w:p>
    <w:p w14:paraId="7A147A88" w14:textId="77777777" w:rsidR="0011103B" w:rsidRPr="00AC28AE" w:rsidRDefault="0011103B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Ocenie będą podlegać wyłącznie oferty nie podlegające odrzuceniu.</w:t>
      </w:r>
    </w:p>
    <w:p w14:paraId="7EAD9F00" w14:textId="77777777" w:rsidR="0011103B" w:rsidRPr="00AC28AE" w:rsidRDefault="0011103B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3. Za najkorzystniejszą zostanie uznana oferta z najniższą ceną.</w:t>
      </w:r>
    </w:p>
    <w:p w14:paraId="1C1ABF60" w14:textId="1616D6D3" w:rsidR="0011103B" w:rsidRPr="00AC28AE" w:rsidRDefault="0011103B" w:rsidP="00F46DA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4. W sytuacji, gdy Zamawiający nie będzie mógł dokonać wyboru oferty najkorzystniejszej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ze względu na to, że zostały złożone oferty o takiej samej cenie, wezwie on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Wykonawców, którzy złożyli te oferty do złożenia w terminie określonym przez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Zamawiającego ofert dodatkowych zawierających nową cenę. Wykonawcy, składając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oferty dodatkowe nie mogą zaoferować cen wyższych niż zaoferowane w uprzednio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złożonych przez nich ofertach.</w:t>
      </w:r>
    </w:p>
    <w:p w14:paraId="4D5A3F49" w14:textId="08834D8B" w:rsidR="0011103B" w:rsidRPr="00AC28AE" w:rsidRDefault="0011103B" w:rsidP="00F46DA5">
      <w:pPr>
        <w:spacing w:before="240"/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>XIII. Informacje o formalnościach, jakie powinny być dopełnione po wyborze</w:t>
      </w:r>
      <w:r w:rsidR="00F46DA5">
        <w:rPr>
          <w:rFonts w:ascii="Times New Roman" w:hAnsi="Times New Roman" w:cs="Times New Roman"/>
          <w:b/>
          <w:bCs/>
        </w:rPr>
        <w:t xml:space="preserve"> </w:t>
      </w:r>
      <w:r w:rsidRPr="00AC28AE">
        <w:rPr>
          <w:rFonts w:ascii="Times New Roman" w:hAnsi="Times New Roman" w:cs="Times New Roman"/>
          <w:b/>
          <w:bCs/>
        </w:rPr>
        <w:t>oferty.</w:t>
      </w:r>
    </w:p>
    <w:p w14:paraId="44014F20" w14:textId="50EF013D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lastRenderedPageBreak/>
        <w:t>1. Zamawiający zawiera umowę w sprawie zamówienia publicznego z uwzględnieniem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art. 577 ustawy PZP w terminie nie krótszym niż 5 dni od dnia przesłania zawiadomienia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wyborze najkorzystniejszej oferty przy użyciu środków komunikacji elektronicznej.</w:t>
      </w:r>
    </w:p>
    <w:p w14:paraId="5B236D20" w14:textId="73BB6553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Zamawiający może zawrzeć umowę przed upływem terminu, o którym mowa w ust. 1,</w:t>
      </w:r>
      <w:r w:rsidR="00F46DA5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jeżeli w postępowaniu złożono tylko 1 ofertę.</w:t>
      </w:r>
    </w:p>
    <w:p w14:paraId="1B8FA89C" w14:textId="3C992716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3. Wykonawca, o którym mowa w ust. 1 ma obowiązek zawrzeć umowę na warunkach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określonych w projektowanych postanowieniach umowy, które stanowią załącznik do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niniejszej SWZ.</w:t>
      </w:r>
    </w:p>
    <w:p w14:paraId="3B7EE58F" w14:textId="6D1CF488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4. Osoby reprezentujące Wykonawcę przy podpisywaniu umowy powinny posiadać ze sobą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dokumenty potwierdzające ich umocowanie do podpisania umowy, o ile umocowanie to nie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będzie wynikać z dokumentów załączonych do oferty.</w:t>
      </w:r>
    </w:p>
    <w:p w14:paraId="0E396D07" w14:textId="77777777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5. Wykonawca przed zawarciem umowy zobowiązany jest do dostarczenia:</w:t>
      </w:r>
    </w:p>
    <w:p w14:paraId="615B3D47" w14:textId="41DEA4AE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1) kompletu dokumentów (zgodnie z umową) potwierdzających ubezpieczenie od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odpowiedzialności cywilnej z tytułu prowadzonej działalności gospodarczej,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 zakresie umożliwiającym pokrycie szkód, jakie mogą powstać w związku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 wykonywaniem przedmiotowego zamówienia, w przypadku składania oferty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wspólnej, dokument potwierdzający wymagane przez Zamawiającego ubezpieczenie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od odpowiedzialności cywilnej dla każdego członka konsorcjum lub dokument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potwierdzający ubezpieczenie od odpowiedzialności cywilnej wszystkich członków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konsorcjum łącznie,</w:t>
      </w:r>
    </w:p>
    <w:p w14:paraId="7D35EDBD" w14:textId="463AC46E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2) umowy regulującej współpracę wykonawców wspólnie ubiegających się o udzielenie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zamówienia (w przypadku składania oferty wspólnej). Umowa taka winna określać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strony umowy, cel działania, sposób współdziałania, zakres prac przewidzianych do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wykonania każdemu z nich, solidarną odpowiedzialność za wykonanie zamówienia,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oznaczenie czasu trwania konsorcjum (obejmującego okres realizacji przedmiotu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zamówienia, gwarancji i rękojmi), wykluczenie możliwości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wypowiedzenia umowy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konsorcjum przez któregokolwiek z jego członków do czasu wykonania zamówienia,</w:t>
      </w:r>
    </w:p>
    <w:p w14:paraId="398F4644" w14:textId="7629BC79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6. Jeżeli wykonawca uchyla się od zawarcia umowy zamawiający może dokonać ponownego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badania i oceny ofert spośród ofert pozostałych w postępowaniu albo unieważnić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postępowanie.</w:t>
      </w:r>
    </w:p>
    <w:p w14:paraId="488768CF" w14:textId="77777777" w:rsidR="0011103B" w:rsidRPr="00AC28AE" w:rsidRDefault="0011103B" w:rsidP="0011103B">
      <w:pPr>
        <w:rPr>
          <w:rFonts w:ascii="Times New Roman" w:hAnsi="Times New Roman" w:cs="Times New Roman"/>
          <w:b/>
          <w:bCs/>
        </w:rPr>
      </w:pPr>
      <w:r w:rsidRPr="00AC28AE">
        <w:rPr>
          <w:rFonts w:ascii="Times New Roman" w:hAnsi="Times New Roman" w:cs="Times New Roman"/>
          <w:b/>
          <w:bCs/>
        </w:rPr>
        <w:t xml:space="preserve">XIV. Wymagania dotyczące </w:t>
      </w:r>
      <w:bookmarkStart w:id="5" w:name="_Hlk66444020"/>
      <w:r w:rsidRPr="00AC28AE">
        <w:rPr>
          <w:rFonts w:ascii="Times New Roman" w:hAnsi="Times New Roman" w:cs="Times New Roman"/>
          <w:b/>
          <w:bCs/>
        </w:rPr>
        <w:t>zabezpieczenia należytego wykonania umowy</w:t>
      </w:r>
      <w:bookmarkEnd w:id="5"/>
      <w:r w:rsidRPr="00AC28AE">
        <w:rPr>
          <w:rFonts w:ascii="Times New Roman" w:hAnsi="Times New Roman" w:cs="Times New Roman"/>
          <w:b/>
          <w:bCs/>
        </w:rPr>
        <w:t>.</w:t>
      </w:r>
    </w:p>
    <w:p w14:paraId="400BA50F" w14:textId="16E7BFE5" w:rsidR="00FA3E6E" w:rsidRDefault="00FA3E6E" w:rsidP="00111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wymaga wniesienia </w:t>
      </w:r>
      <w:r w:rsidRPr="00FA3E6E">
        <w:rPr>
          <w:rFonts w:ascii="Times New Roman" w:hAnsi="Times New Roman" w:cs="Times New Roman"/>
        </w:rPr>
        <w:t>zabezpieczenia należytego wykonania umowy</w:t>
      </w:r>
      <w:r>
        <w:rPr>
          <w:rFonts w:ascii="Times New Roman" w:hAnsi="Times New Roman" w:cs="Times New Roman"/>
        </w:rPr>
        <w:t>.</w:t>
      </w:r>
    </w:p>
    <w:p w14:paraId="407B1856" w14:textId="6BCE0A86" w:rsidR="008B515C" w:rsidRPr="008B515C" w:rsidRDefault="008B515C" w:rsidP="008B515C">
      <w:pPr>
        <w:spacing w:line="312" w:lineRule="auto"/>
        <w:rPr>
          <w:rFonts w:ascii="Times New Roman" w:eastAsia="Lucida Sans Unicode" w:hAnsi="Times New Roman" w:cs="Tahoma"/>
          <w:b/>
          <w:bCs/>
        </w:rPr>
      </w:pPr>
      <w:r w:rsidRPr="008B515C">
        <w:rPr>
          <w:rFonts w:ascii="Times New Roman" w:hAnsi="Times New Roman" w:cs="Times New Roman"/>
          <w:b/>
          <w:bCs/>
        </w:rPr>
        <w:t xml:space="preserve">XV. </w:t>
      </w:r>
      <w:r w:rsidRPr="008B515C">
        <w:rPr>
          <w:rFonts w:ascii="Times New Roman" w:eastAsia="Lucida Sans Unicode" w:hAnsi="Times New Roman" w:cs="Tahoma"/>
          <w:b/>
          <w:bCs/>
        </w:rPr>
        <w:t>Informacja dot. ochrony danych osobowych</w:t>
      </w:r>
    </w:p>
    <w:p w14:paraId="4D617F6C" w14:textId="77777777" w:rsidR="008B515C" w:rsidRPr="008B515C" w:rsidRDefault="008B515C" w:rsidP="008B515C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8B515C">
        <w:rPr>
          <w:rFonts w:ascii="Times New Roman" w:eastAsia="Times New Roman" w:hAnsi="Times New Roman" w:cs="Times New Roman"/>
          <w:lang w:eastAsia="zh-CN" w:bidi="en-US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14:paraId="30622674" w14:textId="071F1496" w:rsidR="008B515C" w:rsidRPr="008B515C" w:rsidRDefault="008B515C" w:rsidP="008B515C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8B515C">
        <w:rPr>
          <w:rFonts w:ascii="Times New Roman" w:eastAsia="Times New Roman" w:hAnsi="Times New Roman" w:cs="Times New Roman"/>
          <w:lang w:eastAsia="zh-CN" w:bidi="en-US"/>
        </w:rPr>
        <w:t>- administratorem   danych osobowych jest  Polskie Radio -Regionalna Rozgłośnia w Olsztynie  "Radio Olsztyn" S.A., ul. Radiowa 24, 10-206 Olsztyn, nr tel. 89 5264434, email:</w:t>
      </w:r>
      <w:r w:rsidR="007C3EC8">
        <w:rPr>
          <w:rFonts w:ascii="Times New Roman" w:eastAsia="Times New Roman" w:hAnsi="Times New Roman" w:cs="Times New Roman"/>
          <w:lang w:eastAsia="zh-CN" w:bidi="en-US"/>
        </w:rPr>
        <w:t xml:space="preserve"> </w:t>
      </w:r>
      <w:hyperlink r:id="rId9" w:history="1">
        <w:r w:rsidR="007C3EC8" w:rsidRPr="00E675A8">
          <w:rPr>
            <w:rStyle w:val="Hipercze"/>
            <w:rFonts w:ascii="Times New Roman" w:eastAsia="Times New Roman" w:hAnsi="Times New Roman" w:cs="Times New Roman"/>
            <w:lang w:eastAsia="zh-CN" w:bidi="en-US"/>
          </w:rPr>
          <w:t>sekretariat@radioolsztyn.pl</w:t>
        </w:r>
      </w:hyperlink>
      <w:r w:rsidR="007C3EC8">
        <w:rPr>
          <w:rFonts w:ascii="Times New Roman" w:eastAsia="Times New Roman" w:hAnsi="Times New Roman" w:cs="Times New Roman"/>
          <w:lang w:eastAsia="zh-CN" w:bidi="en-US"/>
        </w:rPr>
        <w:t xml:space="preserve"> </w:t>
      </w:r>
      <w:r w:rsidRPr="008B515C">
        <w:rPr>
          <w:rFonts w:ascii="Times New Roman" w:eastAsia="Times New Roman" w:hAnsi="Times New Roman" w:cs="Times New Roman"/>
          <w:lang w:eastAsia="zh-CN" w:bidi="en-US"/>
        </w:rPr>
        <w:t>;</w:t>
      </w:r>
    </w:p>
    <w:p w14:paraId="406A1046" w14:textId="77777777" w:rsidR="008B515C" w:rsidRPr="008B515C" w:rsidRDefault="008B515C" w:rsidP="008B515C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8B515C">
        <w:rPr>
          <w:rFonts w:ascii="Times New Roman" w:eastAsia="Times New Roman" w:hAnsi="Times New Roman" w:cs="Times New Roman"/>
          <w:lang w:eastAsia="zh-CN" w:bidi="en-US"/>
        </w:rPr>
        <w:t>- Pana/Pani dane osobowe będą przetwarzane w celach związanych z zawarciem i  realizacją umowy cywilno-prawnej w oparciu o art. 6 ust.1 lit. b) RODO;</w:t>
      </w:r>
    </w:p>
    <w:p w14:paraId="3FFF28FE" w14:textId="77777777" w:rsidR="008B515C" w:rsidRPr="008B515C" w:rsidRDefault="008B515C" w:rsidP="008B515C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8B515C">
        <w:rPr>
          <w:rFonts w:ascii="Times New Roman" w:eastAsia="Times New Roman" w:hAnsi="Times New Roman" w:cs="Times New Roman"/>
          <w:lang w:eastAsia="zh-CN" w:bidi="en-US"/>
        </w:rPr>
        <w:t>podanie danych osobowych jest warunkiem niezbędnym do zawarcia umowy cywilno-prawnej. W przypadku nie podania danych osobowych nie będzie możliwe jej zawarcie;</w:t>
      </w:r>
    </w:p>
    <w:p w14:paraId="3AD470C4" w14:textId="77777777" w:rsidR="008B515C" w:rsidRPr="008B515C" w:rsidRDefault="008B515C" w:rsidP="008B515C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8B515C">
        <w:rPr>
          <w:rFonts w:ascii="Times New Roman" w:eastAsia="Times New Roman" w:hAnsi="Times New Roman" w:cs="Times New Roman"/>
          <w:lang w:eastAsia="zh-CN" w:bidi="en-US"/>
        </w:rPr>
        <w:t>Pani/Pana dane osobowe mogą być udostępniane odpowiednim odbiorcom, w szczególności podmiotom zewnętrznym zajmującym się obsługą informatyczną lub prawną administratora albo instytucjom uprawnionym do kontroli działalności administratora lub instytucjom uprawnionym do uzyskania danych osobowych na podstawie przepisów prawa;</w:t>
      </w:r>
    </w:p>
    <w:p w14:paraId="02F6D68A" w14:textId="77777777" w:rsidR="008B515C" w:rsidRPr="008B515C" w:rsidRDefault="008B515C" w:rsidP="008B515C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 w:rsidRPr="008B515C">
        <w:rPr>
          <w:rFonts w:ascii="Times New Roman" w:eastAsia="Times New Roman" w:hAnsi="Times New Roman" w:cs="Times New Roman"/>
          <w:lang w:eastAsia="zh-CN" w:bidi="en-US"/>
        </w:rPr>
        <w:t xml:space="preserve"> podane dane będą przetwarzane zgodnie z treścią Rozporządzenia Parlamentu Europejskiego i Rady (UE) 2016/679 z dnia 27 kwietnia 2016 r. w sprawie ochrony osób fizycznych w związku z przetwarzaniem danych osobowych  i w sprawie swobodnego przepływu takich danych z 27 kwietnia 2016 r. (RODO);dane osobowe</w:t>
      </w:r>
      <w:r w:rsidRPr="008B515C">
        <w:rPr>
          <w:rFonts w:ascii="Times New Roman" w:eastAsia="Times New Roman" w:hAnsi="Times New Roman" w:cs="Times New Roman"/>
          <w:iCs/>
          <w:lang w:eastAsia="zh-CN"/>
        </w:rPr>
        <w:t xml:space="preserve"> będą przetwarzane przez okres niezbędny do realizacji umowy, a po </w:t>
      </w:r>
      <w:r w:rsidRPr="008B515C">
        <w:rPr>
          <w:rFonts w:ascii="Times New Roman" w:eastAsia="Times New Roman" w:hAnsi="Times New Roman" w:cs="Times New Roman"/>
          <w:iCs/>
          <w:lang w:eastAsia="zh-CN"/>
        </w:rPr>
        <w:lastRenderedPageBreak/>
        <w:t>takim odwołaniu, przez okres przedawnienia roszczeń przysługujących administratorowi danych i w stosunku do niego</w:t>
      </w:r>
      <w:r w:rsidRPr="008B515C">
        <w:rPr>
          <w:rFonts w:ascii="Times New Roman" w:eastAsia="Times New Roman" w:hAnsi="Times New Roman" w:cs="Times New Roman"/>
          <w:lang w:eastAsia="zh-CN" w:bidi="en-US"/>
        </w:rPr>
        <w:t>;</w:t>
      </w:r>
    </w:p>
    <w:p w14:paraId="52911C9C" w14:textId="77777777" w:rsidR="008B515C" w:rsidRPr="008B515C" w:rsidRDefault="008B515C" w:rsidP="008B515C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 w:rsidRPr="008B515C">
        <w:rPr>
          <w:rFonts w:ascii="Times New Roman" w:eastAsia="Times New Roman" w:hAnsi="Times New Roman" w:cs="Times New Roman"/>
          <w:lang w:eastAsia="zh-CN"/>
        </w:rPr>
        <w:t>Pani/Pana osobowe nie będą podlegać zautomatyzowanemu podejmowaniu decyzji lub profilowaniu;</w:t>
      </w:r>
    </w:p>
    <w:p w14:paraId="24037A85" w14:textId="77777777" w:rsidR="008B515C" w:rsidRPr="008B515C" w:rsidRDefault="008B515C" w:rsidP="008B515C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 w:rsidRPr="008B515C">
        <w:rPr>
          <w:rFonts w:ascii="Times New Roman" w:eastAsia="Times New Roman" w:hAnsi="Times New Roman" w:cs="Times New Roman"/>
          <w:lang w:eastAsia="zh-CN"/>
        </w:rPr>
        <w:t>przysługuje Panu/Pani prawo dostępu do swoich danych osobowych, ich sprostowania, usunięcia lub ograniczenia przetwarzania a także prawo sprzeciwu, zażądania zaprzestania  przetwarzania i prawo przenoszenia danych – w przypadkach i na zasadach określonych w przepisach RODO;</w:t>
      </w:r>
    </w:p>
    <w:p w14:paraId="348015BC" w14:textId="77777777" w:rsidR="008B515C" w:rsidRPr="008B515C" w:rsidRDefault="008B515C" w:rsidP="008B515C">
      <w:pPr>
        <w:numPr>
          <w:ilvl w:val="0"/>
          <w:numId w:val="2"/>
        </w:numPr>
        <w:suppressAutoHyphens/>
        <w:autoSpaceDN w:val="0"/>
        <w:spacing w:before="100" w:after="10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8B515C">
        <w:rPr>
          <w:rFonts w:ascii="Times New Roman" w:eastAsia="Times New Roman" w:hAnsi="Times New Roman" w:cs="Times New Roman"/>
          <w:lang w:eastAsia="zh-CN" w:bidi="en-US"/>
        </w:rPr>
        <w:t>ma Pani/Pan prawo wniesienia skargi do organu nadzorczego, gdy uzna Pani/Pan, iż przetwarzanie Pani/Pana danych osobowych jest niezgodne z prawem.</w:t>
      </w:r>
    </w:p>
    <w:p w14:paraId="2508C685" w14:textId="77777777" w:rsidR="008B515C" w:rsidRDefault="008B515C" w:rsidP="0011103B">
      <w:pPr>
        <w:rPr>
          <w:rFonts w:ascii="Times New Roman" w:hAnsi="Times New Roman" w:cs="Times New Roman"/>
          <w:b/>
          <w:bCs/>
        </w:rPr>
      </w:pPr>
    </w:p>
    <w:p w14:paraId="7756A8E1" w14:textId="7061AB31" w:rsidR="0011103B" w:rsidRPr="00AC28AE" w:rsidRDefault="0011103B" w:rsidP="0011103B">
      <w:pPr>
        <w:rPr>
          <w:rFonts w:ascii="Times New Roman" w:hAnsi="Times New Roman" w:cs="Times New Roman"/>
          <w:b/>
          <w:bCs/>
        </w:rPr>
      </w:pPr>
      <w:bookmarkStart w:id="6" w:name="_Hlk66445942"/>
      <w:r w:rsidRPr="00AC28AE">
        <w:rPr>
          <w:rFonts w:ascii="Times New Roman" w:hAnsi="Times New Roman" w:cs="Times New Roman"/>
          <w:b/>
          <w:bCs/>
        </w:rPr>
        <w:t>XV</w:t>
      </w:r>
      <w:bookmarkEnd w:id="6"/>
      <w:r w:rsidR="008B515C">
        <w:rPr>
          <w:rFonts w:ascii="Times New Roman" w:hAnsi="Times New Roman" w:cs="Times New Roman"/>
          <w:b/>
          <w:bCs/>
        </w:rPr>
        <w:t>I</w:t>
      </w:r>
      <w:r w:rsidRPr="00AC28AE">
        <w:rPr>
          <w:rFonts w:ascii="Times New Roman" w:hAnsi="Times New Roman" w:cs="Times New Roman"/>
          <w:b/>
          <w:bCs/>
        </w:rPr>
        <w:t>. Pouczenie o środkach ochrony prawnej.</w:t>
      </w:r>
    </w:p>
    <w:p w14:paraId="03609049" w14:textId="15D20584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1. Środki ochrony prawnej określone w niniejszej części SWZ przysługują wykonawcy, jeżeli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ma lub miał interes w uzyskaniu zamówienia oraz poniósł lub może ponieść szkodę w wyniku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naruszenia przez zamawiającego przepisów ustawy.</w:t>
      </w:r>
    </w:p>
    <w:p w14:paraId="2A8BF7E5" w14:textId="77777777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2. Odwołanie przysługuje na:</w:t>
      </w:r>
    </w:p>
    <w:p w14:paraId="7D68E566" w14:textId="31F6D2D1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1) niezgodną z przepisami ustawy czynność zamawiającego, podjętą w postępowaniu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 udzielenie zamówienia, w tym na projektowane postanowienie umowy;</w:t>
      </w:r>
    </w:p>
    <w:p w14:paraId="6BCDDA11" w14:textId="28366B5B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2) zaniechanie czynności w postępowaniu o udzielenie zamówienia, do której zamawiający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był obowiązany na podstawie ustawy.</w:t>
      </w:r>
    </w:p>
    <w:p w14:paraId="016F1455" w14:textId="720CF07B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3. Odwołanie wnosi się do Prezesa Krajowej Izby Odwoławczej w formie pisemnej albo w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formie elektronicznej.</w:t>
      </w:r>
    </w:p>
    <w:p w14:paraId="1EC714D1" w14:textId="7E935025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4. Odwołujący przekazuje kopię odwołania zamawiającemu przed upływem terminu do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wniesienia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odwołania w taki sposób, aby mógł on zapoznać się z jego treścią przed upływem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tego terminu.</w:t>
      </w:r>
    </w:p>
    <w:p w14:paraId="4F235D41" w14:textId="24FF3B19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5. Odwołanie wnosi się w terminie 5 dni od dnia przekazania informacji o czynności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zamawiającego stanowiącej podstawę jego wniesienia, jeżeli informacja została przekazana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przy użyciu środków komunikacji elektronicznej lub w terminie 10 dni od dnia przekazania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informacji o czynności zamawiającego stanowiącej podstawę jego wniesienia, jeżeli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informacja została przekazana w inny sposób.</w:t>
      </w:r>
    </w:p>
    <w:p w14:paraId="49871F1F" w14:textId="6BF03321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6. Odwołanie wobec treści ogłoszenia wszczynającego postępowanie o udzielenie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zamówienia wobec treści dokumentów zamówienia wnosi się w terminie 5 dni od dnia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zamieszczenia ogłoszenia w Biuletynie Zamówień Publicznych lub dokumentów zamówienia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na stronie internetowej.</w:t>
      </w:r>
    </w:p>
    <w:p w14:paraId="21EDEC4D" w14:textId="1C2559E3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7. Odwołanie w przypadkach innych niż określone powyżej wnosi się w terminie 5 dni od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dnia, w którym powzięto lub przy zachowaniu należytej staranności można było powziąć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wiadomość o okolicznościach stanowiących podstawę jego wniesienia.</w:t>
      </w:r>
    </w:p>
    <w:p w14:paraId="2E6AA536" w14:textId="628E1477" w:rsidR="0011103B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8.Na orzeczenie KIO oraz postanowienie Prezesa KIO, o którym mowa w art. 519 ust. 1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ustawy PZP stronom oraz uczestnikom postępowania odwoławczego przysługuje skarga do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sądu.</w:t>
      </w:r>
    </w:p>
    <w:p w14:paraId="73C2B9BB" w14:textId="44FAF449" w:rsidR="005C3C21" w:rsidRPr="00AC28AE" w:rsidRDefault="0011103B" w:rsidP="00FA3E6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28AE">
        <w:rPr>
          <w:rFonts w:ascii="Times New Roman" w:hAnsi="Times New Roman" w:cs="Times New Roman"/>
        </w:rPr>
        <w:t>9. W sprawach nieuregulowanych niniejszą specyfikacją warunków zamówienia mają</w:t>
      </w:r>
      <w:r w:rsidR="00FA3E6E">
        <w:rPr>
          <w:rFonts w:ascii="Times New Roman" w:hAnsi="Times New Roman" w:cs="Times New Roman"/>
        </w:rPr>
        <w:t xml:space="preserve"> </w:t>
      </w:r>
      <w:r w:rsidRPr="00AC28AE">
        <w:rPr>
          <w:rFonts w:ascii="Times New Roman" w:hAnsi="Times New Roman" w:cs="Times New Roman"/>
        </w:rPr>
        <w:t>zastosowanie przepisy ustawy PZP.</w:t>
      </w:r>
    </w:p>
    <w:sectPr w:rsidR="005C3C21" w:rsidRPr="00AC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068AA"/>
    <w:multiLevelType w:val="multilevel"/>
    <w:tmpl w:val="3D0A05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1" w15:restartNumberingAfterBreak="0">
    <w:nsid w:val="47375339"/>
    <w:multiLevelType w:val="multilevel"/>
    <w:tmpl w:val="D160EE0E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21"/>
    <w:rsid w:val="0005447F"/>
    <w:rsid w:val="0011103B"/>
    <w:rsid w:val="001D5511"/>
    <w:rsid w:val="00344043"/>
    <w:rsid w:val="004672A8"/>
    <w:rsid w:val="004E6486"/>
    <w:rsid w:val="00593E90"/>
    <w:rsid w:val="005A3297"/>
    <w:rsid w:val="005C3C21"/>
    <w:rsid w:val="00606C48"/>
    <w:rsid w:val="00684ABE"/>
    <w:rsid w:val="006B1EE7"/>
    <w:rsid w:val="00700A92"/>
    <w:rsid w:val="007457A7"/>
    <w:rsid w:val="0076609C"/>
    <w:rsid w:val="007C3EC8"/>
    <w:rsid w:val="007E4AFF"/>
    <w:rsid w:val="008B515C"/>
    <w:rsid w:val="008C7936"/>
    <w:rsid w:val="009A5756"/>
    <w:rsid w:val="009F44FF"/>
    <w:rsid w:val="00A05607"/>
    <w:rsid w:val="00AC28AE"/>
    <w:rsid w:val="00B06629"/>
    <w:rsid w:val="00C128C0"/>
    <w:rsid w:val="00C23C96"/>
    <w:rsid w:val="00C60556"/>
    <w:rsid w:val="00D41202"/>
    <w:rsid w:val="00E92DA6"/>
    <w:rsid w:val="00EB6132"/>
    <w:rsid w:val="00F46DA5"/>
    <w:rsid w:val="00FA3E6E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5F1F"/>
  <w15:chartTrackingRefBased/>
  <w15:docId w15:val="{0EA9386F-047B-4B08-B3EF-824B95FB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28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io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dioolsztyn.pl/bip/kategoria/szczegoly/1/Zamowienia_publicz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adioolsztyn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dioolsztyn.pl/bip/kategoria/szczegoly/1/Zamowienia_publicz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radio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6216</Words>
  <Characters>37300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25</cp:revision>
  <dcterms:created xsi:type="dcterms:W3CDTF">2021-03-09T13:38:00Z</dcterms:created>
  <dcterms:modified xsi:type="dcterms:W3CDTF">2021-03-24T07:20:00Z</dcterms:modified>
</cp:coreProperties>
</file>